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136D3" w14:textId="77777777" w:rsidR="00B94C9F" w:rsidRDefault="00B94C9F" w:rsidP="00B94C9F">
      <w:pPr>
        <w:pStyle w:val="LOGO"/>
      </w:pPr>
      <w:r>
        <w:drawing>
          <wp:inline distT="0" distB="0" distL="0" distR="0" wp14:anchorId="27BFB98B" wp14:editId="013DC8F7">
            <wp:extent cx="2267712" cy="301752"/>
            <wp:effectExtent l="0" t="0" r="0" b="3175"/>
            <wp:docPr id="3" name="Picture 3"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11">
                      <a:extLst>
                        <a:ext uri="{28A0092B-C50C-407E-A947-70E740481C1C}">
                          <a14:useLocalDpi xmlns:a14="http://schemas.microsoft.com/office/drawing/2010/main" val="0"/>
                        </a:ext>
                      </a:extLst>
                    </a:blip>
                    <a:stretch>
                      <a:fillRect/>
                    </a:stretch>
                  </pic:blipFill>
                  <pic:spPr>
                    <a:xfrm>
                      <a:off x="0" y="0"/>
                      <a:ext cx="2267712" cy="301752"/>
                    </a:xfrm>
                    <a:prstGeom prst="rect">
                      <a:avLst/>
                    </a:prstGeom>
                  </pic:spPr>
                </pic:pic>
              </a:graphicData>
            </a:graphic>
          </wp:inline>
        </w:drawing>
      </w:r>
    </w:p>
    <w:p w14:paraId="36310C01" w14:textId="74378510" w:rsidR="00B94C9F" w:rsidRPr="0020345E" w:rsidRDefault="00952305" w:rsidP="00672A9B">
      <w:pPr>
        <w:pStyle w:val="Heading1"/>
        <w:spacing w:before="480" w:after="0"/>
        <w:rPr>
          <w:sz w:val="40"/>
          <w:szCs w:val="40"/>
        </w:rPr>
      </w:pPr>
      <w:bookmarkStart w:id="0" w:name="_Hlk67491853"/>
      <w:r w:rsidRPr="00952305">
        <w:rPr>
          <w:sz w:val="40"/>
          <w:szCs w:val="40"/>
        </w:rPr>
        <w:t>Health Advisory: Ebola Monitoring: Outbreak in Central Uganda</w:t>
      </w:r>
    </w:p>
    <w:bookmarkEnd w:id="0"/>
    <w:p w14:paraId="05CBFC1D" w14:textId="77777777" w:rsidR="00DA21DA" w:rsidRDefault="00DA21DA">
      <w:pPr>
        <w:pStyle w:val="NormalWeb"/>
        <w:divId w:val="68502450"/>
        <w:rPr>
          <w:rFonts w:eastAsiaTheme="minorEastAsia"/>
        </w:rPr>
      </w:pPr>
      <w:r>
        <w:t>Minnesota Department of Health, Wed, Oct 19 11:00 CDT 2022</w:t>
      </w:r>
    </w:p>
    <w:p w14:paraId="7D9386D9" w14:textId="77777777" w:rsidR="00DA21DA" w:rsidRDefault="00DA21DA">
      <w:pPr>
        <w:pStyle w:val="Heading2"/>
        <w:divId w:val="68502450"/>
      </w:pPr>
      <w:r>
        <w:t>Action Steps</w:t>
      </w:r>
    </w:p>
    <w:p w14:paraId="1FA93A61" w14:textId="77777777" w:rsidR="00DA21DA" w:rsidRDefault="00DA21DA">
      <w:pPr>
        <w:pStyle w:val="NormalWeb"/>
        <w:divId w:val="68502450"/>
        <w:rPr>
          <w:rFonts w:eastAsiaTheme="minorEastAsia"/>
        </w:rPr>
      </w:pPr>
      <w:r>
        <w:rPr>
          <w:rStyle w:val="Emphasis"/>
          <w:b/>
          <w:bCs/>
        </w:rPr>
        <w:t>Local and tribal health department</w:t>
      </w:r>
      <w:r>
        <w:t>: Please forward to hospitals, clinics, urgent care centers, emergency departments, and convenience clinics in your jurisdiction.</w:t>
      </w:r>
      <w:r>
        <w:br/>
      </w:r>
      <w:r>
        <w:rPr>
          <w:rStyle w:val="Emphasis"/>
          <w:b/>
          <w:bCs/>
        </w:rPr>
        <w:t xml:space="preserve">Hospitals, </w:t>
      </w:r>
      <w:proofErr w:type="gramStart"/>
      <w:r>
        <w:rPr>
          <w:rStyle w:val="Emphasis"/>
          <w:b/>
          <w:bCs/>
        </w:rPr>
        <w:t>clinics</w:t>
      </w:r>
      <w:proofErr w:type="gramEnd"/>
      <w:r>
        <w:rPr>
          <w:rStyle w:val="Emphasis"/>
          <w:b/>
          <w:bCs/>
        </w:rPr>
        <w:t xml:space="preserve"> and other facilities</w:t>
      </w:r>
      <w:r>
        <w:t>: Please forward to infection prevention, infectious disease, primary care, internal medicine, emergency medicine, urgent care, and all other health care providers who might see patients presenting for assessment of illness following return from travel.</w:t>
      </w:r>
    </w:p>
    <w:p w14:paraId="3A316558" w14:textId="77777777" w:rsidR="00DA21DA" w:rsidRDefault="00DA21DA">
      <w:pPr>
        <w:pStyle w:val="NormalWeb"/>
        <w:divId w:val="68502450"/>
      </w:pPr>
      <w:r>
        <w:rPr>
          <w:rStyle w:val="Emphasis"/>
          <w:b/>
          <w:bCs/>
        </w:rPr>
        <w:t>Health care providers:</w:t>
      </w:r>
    </w:p>
    <w:p w14:paraId="1409AD19" w14:textId="77777777" w:rsidR="00DA21DA" w:rsidRDefault="00DA21DA" w:rsidP="00DA21DA">
      <w:pPr>
        <w:numPr>
          <w:ilvl w:val="0"/>
          <w:numId w:val="10"/>
        </w:numPr>
        <w:spacing w:before="100" w:beforeAutospacing="1" w:after="100" w:afterAutospacing="1"/>
        <w:divId w:val="68502450"/>
        <w:rPr>
          <w:rFonts w:eastAsia="Times New Roman"/>
        </w:rPr>
      </w:pPr>
      <w:r>
        <w:rPr>
          <w:rFonts w:eastAsia="Times New Roman"/>
        </w:rPr>
        <w:t>Obtain a travel history from any ill patient presenting with a clinical picture suggestive of an infectious etiology, such as fever.</w:t>
      </w:r>
    </w:p>
    <w:p w14:paraId="52426089" w14:textId="77777777" w:rsidR="00DA21DA" w:rsidRDefault="00DA21DA" w:rsidP="00DA21DA">
      <w:pPr>
        <w:numPr>
          <w:ilvl w:val="0"/>
          <w:numId w:val="10"/>
        </w:numPr>
        <w:spacing w:before="100" w:beforeAutospacing="1" w:after="100" w:afterAutospacing="1"/>
        <w:divId w:val="68502450"/>
        <w:rPr>
          <w:rFonts w:eastAsia="Times New Roman"/>
        </w:rPr>
      </w:pPr>
      <w:r>
        <w:rPr>
          <w:rFonts w:eastAsia="Times New Roman"/>
        </w:rPr>
        <w:t>Consider Ebola virus disease (EVD) in the differential diagnosis for ill travelers recently arrived from Uganda.</w:t>
      </w:r>
    </w:p>
    <w:p w14:paraId="577E5A69" w14:textId="77777777" w:rsidR="00DA21DA" w:rsidRDefault="00DA21DA" w:rsidP="00DA21DA">
      <w:pPr>
        <w:numPr>
          <w:ilvl w:val="0"/>
          <w:numId w:val="10"/>
        </w:numPr>
        <w:spacing w:before="100" w:beforeAutospacing="1" w:after="100" w:afterAutospacing="1"/>
        <w:divId w:val="68502450"/>
        <w:rPr>
          <w:rFonts w:eastAsia="Times New Roman"/>
        </w:rPr>
      </w:pPr>
      <w:r>
        <w:rPr>
          <w:rFonts w:eastAsia="Times New Roman"/>
        </w:rPr>
        <w:t>If EVD is suspected, place patients in a private room with the door closed and notify MDH immediately at 651-201-5414 or 877-676-5414.</w:t>
      </w:r>
    </w:p>
    <w:p w14:paraId="255F448A" w14:textId="77777777" w:rsidR="00DA21DA" w:rsidRDefault="00DA21DA" w:rsidP="00DA21DA">
      <w:pPr>
        <w:numPr>
          <w:ilvl w:val="0"/>
          <w:numId w:val="10"/>
        </w:numPr>
        <w:spacing w:before="100" w:beforeAutospacing="1" w:after="100" w:afterAutospacing="1"/>
        <w:divId w:val="68502450"/>
        <w:rPr>
          <w:rFonts w:eastAsia="Times New Roman"/>
        </w:rPr>
      </w:pPr>
      <w:r>
        <w:rPr>
          <w:rFonts w:eastAsia="Times New Roman"/>
        </w:rPr>
        <w:t>Test for malaria in any febrile traveler recently arrived from Uganda. Malaria testing should not be delayed.</w:t>
      </w:r>
    </w:p>
    <w:p w14:paraId="52D5262B" w14:textId="77777777" w:rsidR="00DA21DA" w:rsidRDefault="00DA21DA" w:rsidP="00DA21DA">
      <w:pPr>
        <w:numPr>
          <w:ilvl w:val="0"/>
          <w:numId w:val="10"/>
        </w:numPr>
        <w:spacing w:before="100" w:beforeAutospacing="1" w:after="100" w:afterAutospacing="1"/>
        <w:divId w:val="68502450"/>
        <w:rPr>
          <w:rFonts w:eastAsia="Times New Roman"/>
        </w:rPr>
      </w:pPr>
      <w:r>
        <w:rPr>
          <w:rFonts w:eastAsia="Times New Roman"/>
        </w:rPr>
        <w:t xml:space="preserve">Review CDC guidance on infection prevention and control for hospitalized patients under investigation for EVD: </w:t>
      </w:r>
      <w:hyperlink r:id="rId12" w:history="1">
        <w:r>
          <w:rPr>
            <w:rStyle w:val="Hyperlink"/>
            <w:rFonts w:eastAsia="Times New Roman"/>
          </w:rPr>
          <w:t>CDC: Infection Prevention and Control Recommendations for Hospitalized Patients Under Investigation (PUIs) for Ebola Virus Disease (EVD) in U.S. Hospitals (https://www.cdc.gov/vhf/ebola/clinicians/evd/infection-control.html)</w:t>
        </w:r>
      </w:hyperlink>
    </w:p>
    <w:p w14:paraId="562616C3" w14:textId="77777777" w:rsidR="00DA21DA" w:rsidRDefault="00DA21DA" w:rsidP="00DA21DA">
      <w:pPr>
        <w:numPr>
          <w:ilvl w:val="0"/>
          <w:numId w:val="10"/>
        </w:numPr>
        <w:spacing w:before="100" w:beforeAutospacing="1" w:after="100" w:afterAutospacing="1"/>
        <w:divId w:val="68502450"/>
        <w:rPr>
          <w:rFonts w:eastAsia="Times New Roman"/>
        </w:rPr>
      </w:pPr>
      <w:r>
        <w:rPr>
          <w:rFonts w:eastAsia="Times New Roman"/>
        </w:rPr>
        <w:t xml:space="preserve">Review the training materials in the </w:t>
      </w:r>
      <w:hyperlink r:id="rId13" w:history="1">
        <w:r>
          <w:rPr>
            <w:rStyle w:val="Hyperlink"/>
            <w:rFonts w:eastAsia="Times New Roman"/>
          </w:rPr>
          <w:t>MDH: High Consequence Infectious Disease (HCID) Toolbox for Frontline Health Care Facilities (https://www.health.state.mn.us/diseases/hcid/index.html)</w:t>
        </w:r>
      </w:hyperlink>
      <w:r>
        <w:rPr>
          <w:rFonts w:eastAsia="Times New Roman"/>
        </w:rPr>
        <w:t xml:space="preserve"> for preparedness planning and appropriate use of personal protective equipment (PPE). </w:t>
      </w:r>
    </w:p>
    <w:p w14:paraId="0E441A33" w14:textId="77777777" w:rsidR="00DA21DA" w:rsidRDefault="00DA21DA" w:rsidP="00DA21DA">
      <w:pPr>
        <w:numPr>
          <w:ilvl w:val="0"/>
          <w:numId w:val="10"/>
        </w:numPr>
        <w:spacing w:before="100" w:beforeAutospacing="1" w:after="100" w:afterAutospacing="1"/>
        <w:divId w:val="68502450"/>
        <w:rPr>
          <w:rFonts w:eastAsia="Times New Roman"/>
        </w:rPr>
      </w:pPr>
      <w:r>
        <w:rPr>
          <w:rFonts w:eastAsia="Times New Roman"/>
        </w:rPr>
        <w:t>Be aware of the MDH traveler monitoring program for people recently returned from Uganda.</w:t>
      </w:r>
    </w:p>
    <w:p w14:paraId="65ADC475" w14:textId="77777777" w:rsidR="00DA21DA" w:rsidRDefault="00DA21DA">
      <w:pPr>
        <w:pStyle w:val="Heading2"/>
        <w:divId w:val="68502450"/>
      </w:pPr>
      <w:r>
        <w:t>Situation Update</w:t>
      </w:r>
    </w:p>
    <w:p w14:paraId="5656A39B" w14:textId="77777777" w:rsidR="00DA21DA" w:rsidRDefault="00DA21DA">
      <w:pPr>
        <w:pStyle w:val="NormalWeb"/>
        <w:divId w:val="68502450"/>
        <w:rPr>
          <w:rFonts w:eastAsiaTheme="minorEastAsia"/>
        </w:rPr>
      </w:pPr>
      <w:r>
        <w:t xml:space="preserve">On September 20, 2022, the Ministry of Health of Uganda officially declared an outbreak of Ebola virus disease (EVD) due to Sudan virus. As of October 12, 2022, there have been 74 cases and 39 deaths. </w:t>
      </w:r>
      <w:r w:rsidRPr="002224E2">
        <w:rPr>
          <w:b/>
          <w:bCs/>
        </w:rPr>
        <w:t xml:space="preserve">No suspected, </w:t>
      </w:r>
      <w:proofErr w:type="gramStart"/>
      <w:r w:rsidRPr="002224E2">
        <w:rPr>
          <w:b/>
          <w:bCs/>
        </w:rPr>
        <w:t>probable</w:t>
      </w:r>
      <w:proofErr w:type="gramEnd"/>
      <w:r w:rsidRPr="002224E2">
        <w:rPr>
          <w:b/>
          <w:bCs/>
        </w:rPr>
        <w:t xml:space="preserve"> or confirmed EVD cases have been reported to date outside of Uganda and the risk of importation into the U.S. is currently assessed as low.</w:t>
      </w:r>
      <w:r>
        <w:t xml:space="preserve"> As a precaution, CDC is routing all travelers from Uganda to the U.S. through 5 airports (JFK, Newark, Dulles, Atlanta, O’Hare) for screening purposes. Travelers without high-risk exposure who are asymptomatic do not need to be quarantined and may travel onward. For travelers whose </w:t>
      </w:r>
      <w:proofErr w:type="gramStart"/>
      <w:r>
        <w:t>final destination</w:t>
      </w:r>
      <w:proofErr w:type="gramEnd"/>
      <w:r>
        <w:t xml:space="preserve"> is Minnesota, MDH has implemented traveler monitoring in conjunction with the CDC quarantine station at MSP and will be contacting travelers for an initial risk assessment and post-arrival symptom monitoring for 21 days from their Uganda departure date. </w:t>
      </w:r>
    </w:p>
    <w:p w14:paraId="54CF48C0" w14:textId="77777777" w:rsidR="00DA21DA" w:rsidRDefault="00DA21DA">
      <w:pPr>
        <w:pStyle w:val="Heading2"/>
        <w:divId w:val="68502450"/>
      </w:pPr>
      <w:r>
        <w:t>Ebola Virus Disease</w:t>
      </w:r>
    </w:p>
    <w:p w14:paraId="2F26C69E" w14:textId="77777777" w:rsidR="00DA21DA" w:rsidRDefault="00DA21DA">
      <w:pPr>
        <w:pStyle w:val="NormalWeb"/>
        <w:divId w:val="68502450"/>
        <w:rPr>
          <w:rFonts w:eastAsiaTheme="minorEastAsia"/>
        </w:rPr>
      </w:pPr>
      <w:r>
        <w:t xml:space="preserve">The incubation period for EVD can be between </w:t>
      </w:r>
      <w:proofErr w:type="gramStart"/>
      <w:r>
        <w:t>2 and 21 days</w:t>
      </w:r>
      <w:proofErr w:type="gramEnd"/>
      <w:r>
        <w:t xml:space="preserve"> following exposure. A person with EVD is not contagious until symptoms develop. Symptoms are non-specific and may include fever, headache, muscle and joint pain, fatigue, nausea, vomiting, diarrhea, abdominal pain, and unexplained bleeding. During the early phase of illness, it is not possible to distinguish clinically between EVD, other viral hemorrhagic fevers such as Marburg virus or other febrile illnesses such as malaria or influenza. Ebola virus is spread through direct contact through broken </w:t>
      </w:r>
      <w:r>
        <w:lastRenderedPageBreak/>
        <w:t>skin or mucous membranes with the body fluids (blood, urine, vomit, feces, saliva, tears, or other secretions) of someone who is sick or who has died from EVD. EVD may also be spread via contaminated objects such as needles or clothing. EVD is not spread through airborne transmission. There is currently no FDA-licensed vaccine to protect against Sudan virus infection and no FDA-approved treatment for Sudan virus. EVD has a high mortality rate in the absence of early diagnosis and appropriate care but with intensive fluid replacement and supportive care mortality rates may be lowered. MDH is in communication with our two Ebola and Special Pathogen Treatment Centers (MHealth University of Minnesota West Bank-Minneapolis and Mayo Clinic-St Mary’s, Rochester) who are ready to assess and admit patients if needed.</w:t>
      </w:r>
    </w:p>
    <w:p w14:paraId="7D9E5F35" w14:textId="77777777" w:rsidR="00DA21DA" w:rsidRDefault="00DA21DA">
      <w:pPr>
        <w:pStyle w:val="Heading2"/>
        <w:divId w:val="68502450"/>
      </w:pPr>
      <w:r>
        <w:t>Infection Prevention</w:t>
      </w:r>
    </w:p>
    <w:p w14:paraId="3FB75CDB" w14:textId="77777777" w:rsidR="00DA21DA" w:rsidRDefault="00DA21DA">
      <w:pPr>
        <w:pStyle w:val="NormalWeb"/>
        <w:divId w:val="68502450"/>
        <w:rPr>
          <w:rFonts w:eastAsiaTheme="minorEastAsia"/>
        </w:rPr>
      </w:pPr>
      <w:r>
        <w:t xml:space="preserve">Healthcare personnel can be exposed to Ebola virus by touching a patient's body fluids, contaminated medical supplies and equipment, or contaminated environmental surfaces. Splashes to unprotected mucous membranes such as eyes, nose or mouth are particularly hazardous. Procedures that can increase environmental contamination with infectious material or create aerosols should be minimized. CDC recommends a combination of measures to prevent transmission of EVD in hospitals, including PPE, which can be found at  </w:t>
      </w:r>
      <w:hyperlink r:id="rId14" w:history="1">
        <w:r>
          <w:rPr>
            <w:rStyle w:val="Hyperlink"/>
          </w:rPr>
          <w:t>CDC: Infection Prevention and Control Recommendations for Hospitalized Patients Under Investigation (PUIs) for Ebola Virus Disease (EVD) in U.S. Hospitals (https://www.cdc.gov/vhf/ebola/clinicians/evd/infection-control.html)</w:t>
        </w:r>
      </w:hyperlink>
      <w:r>
        <w:t xml:space="preserve">. CDC PPE recommendations are based on the patient’s clinical status and activities being performed. </w:t>
      </w:r>
    </w:p>
    <w:p w14:paraId="787206E9" w14:textId="77777777" w:rsidR="00DA21DA" w:rsidRDefault="002224E2" w:rsidP="00DA21DA">
      <w:pPr>
        <w:numPr>
          <w:ilvl w:val="0"/>
          <w:numId w:val="11"/>
        </w:numPr>
        <w:spacing w:before="100" w:beforeAutospacing="1" w:after="100" w:afterAutospacing="1"/>
        <w:divId w:val="68502450"/>
        <w:rPr>
          <w:rFonts w:eastAsia="Times New Roman"/>
        </w:rPr>
      </w:pPr>
      <w:hyperlink r:id="rId15" w:history="1">
        <w:r w:rsidR="00DA21DA">
          <w:rPr>
            <w:rStyle w:val="Hyperlink"/>
            <w:rFonts w:eastAsia="Times New Roman"/>
          </w:rPr>
          <w:t>CDC: Guidance on Personal Protective Equipment (PPE) To Be Used By Healthcare Workers during Management of Patients with Confirmed Ebola or Persons under Investigation (PUIs) for Ebola who are Clinically Unstable or Have Bleeding, Vomiting, or Diarrhea in U.S. Hospitals, Including Procedures for Donning and Doffing PPE (https://www.cdc.gov/vhf/ebola/healthcare-us/ppe/guidance.html)</w:t>
        </w:r>
      </w:hyperlink>
    </w:p>
    <w:p w14:paraId="4980122E" w14:textId="77777777" w:rsidR="00DA21DA" w:rsidRDefault="002224E2" w:rsidP="00DA21DA">
      <w:pPr>
        <w:numPr>
          <w:ilvl w:val="0"/>
          <w:numId w:val="11"/>
        </w:numPr>
        <w:spacing w:before="100" w:beforeAutospacing="1" w:after="100" w:afterAutospacing="1"/>
        <w:divId w:val="68502450"/>
        <w:rPr>
          <w:rFonts w:eastAsia="Times New Roman"/>
        </w:rPr>
      </w:pPr>
      <w:hyperlink r:id="rId16" w:history="1">
        <w:r w:rsidR="00DA21DA">
          <w:rPr>
            <w:rStyle w:val="Hyperlink"/>
            <w:rFonts w:eastAsia="Times New Roman"/>
          </w:rPr>
          <w:t>CDC: For U.S. Healthcare Settings: Donning and Doffing Personal Protective Equipment (PPE) for Evaluating Persons Under Investigation (PUIs) for Ebola Who Are Clinically Stable and Do Not Have Bleeding, Vomiting, or Diarrhea (https://www.cdc.gov/vhf/ebola/healthcare-us/ppe/guidance-clinically-stable-puis.html)</w:t>
        </w:r>
      </w:hyperlink>
    </w:p>
    <w:p w14:paraId="51463A2A" w14:textId="77777777" w:rsidR="00DA21DA" w:rsidRDefault="002224E2" w:rsidP="00DA21DA">
      <w:pPr>
        <w:numPr>
          <w:ilvl w:val="0"/>
          <w:numId w:val="11"/>
        </w:numPr>
        <w:spacing w:before="100" w:beforeAutospacing="1" w:after="100" w:afterAutospacing="1"/>
        <w:divId w:val="68502450"/>
        <w:rPr>
          <w:rFonts w:eastAsia="Times New Roman"/>
        </w:rPr>
      </w:pPr>
      <w:hyperlink r:id="rId17" w:history="1">
        <w:r w:rsidR="00DA21DA">
          <w:rPr>
            <w:rStyle w:val="Hyperlink"/>
            <w:rFonts w:eastAsia="Times New Roman"/>
          </w:rPr>
          <w:t>CDC: Frequently Asked Questions for Guidance on Personal Protective Equipment to Be Used by Healthcare Workers During Management of Patients with Confirmed Ebola or Persons Under Investigation (PUI) for Ebola Who are Clinically Unstable or have Bleeding, Vomiting or Diarrhea in U.S. Hospitals, Including Procedures for Donning and Doffing (https://www.cdc.gov/vhf/ebola/healthcare-us/ppe/faq.html</w:t>
        </w:r>
      </w:hyperlink>
    </w:p>
    <w:p w14:paraId="0E3233BA" w14:textId="77777777" w:rsidR="00DA21DA" w:rsidRDefault="00DA21DA">
      <w:pPr>
        <w:pStyle w:val="NormalWeb"/>
        <w:divId w:val="68502450"/>
        <w:rPr>
          <w:rFonts w:eastAsiaTheme="minorEastAsia"/>
        </w:rPr>
      </w:pPr>
      <w:r>
        <w:t xml:space="preserve">Training materials on PPE including donning and doffing can be found in the </w:t>
      </w:r>
      <w:hyperlink r:id="rId18" w:history="1">
        <w:r>
          <w:rPr>
            <w:rStyle w:val="Hyperlink"/>
          </w:rPr>
          <w:t>High Consequence Infectious Disease (HCID) Toolbox for Frontline Health Care Facilities (https://www.health.state.mn.us/diseases/hcid/index.html)</w:t>
        </w:r>
      </w:hyperlink>
      <w:r>
        <w:t xml:space="preserve">. </w:t>
      </w:r>
    </w:p>
    <w:p w14:paraId="36F73193" w14:textId="77777777" w:rsidR="00DA21DA" w:rsidRDefault="00DA21DA">
      <w:pPr>
        <w:pStyle w:val="Heading2"/>
        <w:divId w:val="68502450"/>
      </w:pPr>
      <w:r>
        <w:t>Testing</w:t>
      </w:r>
    </w:p>
    <w:p w14:paraId="4435A76C" w14:textId="77777777" w:rsidR="00DA21DA" w:rsidRDefault="00DA21DA">
      <w:pPr>
        <w:pStyle w:val="NormalWeb"/>
        <w:divId w:val="68502450"/>
        <w:rPr>
          <w:rFonts w:eastAsiaTheme="minorEastAsia"/>
        </w:rPr>
      </w:pPr>
      <w:r>
        <w:t xml:space="preserve">Testing for EVD must be performed in collaboration with MDH and CDC. The </w:t>
      </w:r>
      <w:proofErr w:type="spellStart"/>
      <w:r>
        <w:t>Biofire</w:t>
      </w:r>
      <w:proofErr w:type="spellEnd"/>
      <w:r>
        <w:t xml:space="preserve"> </w:t>
      </w:r>
      <w:proofErr w:type="spellStart"/>
      <w:r>
        <w:t>FilmArray</w:t>
      </w:r>
      <w:proofErr w:type="spellEnd"/>
      <w:r>
        <w:t xml:space="preserve"> Warrior panel can detect EVD including Sudan virus via RT-PCR on whole blood. The MDH Public Health Lab has the ability to perform this testing and procedures outlining test approval and specimen handling are provided in the associated Minnesota Laboratory System alert (</w:t>
      </w:r>
      <w:hyperlink r:id="rId19" w:history="1">
        <w:r>
          <w:rPr>
            <w:rStyle w:val="Hyperlink"/>
          </w:rPr>
          <w:t>MDH : Laboratory Alerts – Minnesota Laboratory System - Minnesota Dept. of Health (https://www.health.state.mn.us/diseases/idlab/mls/alerts.html)</w:t>
        </w:r>
      </w:hyperlink>
      <w:r>
        <w:t xml:space="preserve">). Prior consultation with MDH, followed by CDC approval, is required before submitting specimens for Ebola virus testing. A negative RT-PCR test result from a blood specimen collected from a symptomatic patient less than 72 hours after onset of symptoms does not rule out EVD; a negative result greater than 72 hours after symptom onset rules out EVD. Positive results are treated as presumptive positives and are confirmed by CDC. </w:t>
      </w:r>
    </w:p>
    <w:p w14:paraId="5964BDF6" w14:textId="77777777" w:rsidR="00DA21DA" w:rsidRDefault="00DA21DA">
      <w:pPr>
        <w:pStyle w:val="Heading2"/>
        <w:divId w:val="68502450"/>
      </w:pPr>
      <w:r>
        <w:t>Recommendations for Clinicians</w:t>
      </w:r>
    </w:p>
    <w:p w14:paraId="08D87D82" w14:textId="7D569EA3" w:rsidR="00DA21DA" w:rsidRDefault="00DA21DA">
      <w:pPr>
        <w:pStyle w:val="NormalWeb"/>
        <w:divId w:val="68502450"/>
        <w:rPr>
          <w:rFonts w:eastAsiaTheme="minorEastAsia"/>
        </w:rPr>
      </w:pPr>
      <w:r>
        <w:lastRenderedPageBreak/>
        <w:t xml:space="preserve">Clinicians should be aware of the possibility of EVD in a person recently returned for Uganda. A travel history should be obtained from any ill patient presenting with a clinical picture suggestive of an infectious etiology, such as fever. Clinicians should consider EVD in the differential diagnosis from ill travelers who have returned from Uganda and patients should be placed in a private room for clinical evaluation. If a diagnosis of EVD is considered, clinicians should notify MDH immediately at 651-201-5414 or 877-676-5414. However, given the low likelihood of importation of EVD cases into the US, evaluation for diseases in returning travelers which may present similarly to EVD should be considered. Malaria is more likely than EVD and testing for malaria should not be delayed while consulting with MDH and CDC about </w:t>
      </w:r>
      <w:proofErr w:type="gramStart"/>
      <w:r>
        <w:t>EVD .</w:t>
      </w:r>
      <w:proofErr w:type="gramEnd"/>
      <w:r>
        <w:t xml:space="preserve"> Finally, frontline clinicians should be aware of the MDH traveler monitoring program for travelers recently returned from Uganda, as these patients will be monitored for symptoms and MDH may recommend further medical assessment in a healthcare facility if needed. </w:t>
      </w:r>
      <w:proofErr w:type="gramStart"/>
      <w:r>
        <w:t>In the 2014-2016 West Africa Ebola Outbreak,</w:t>
      </w:r>
      <w:proofErr w:type="gramEnd"/>
      <w:r>
        <w:t xml:space="preserve"> of 783 travelers enrolled in MDH travel monitoring, 43 (5%) reported signs or symptoms of an illness and 2 were tested for EVD</w:t>
      </w:r>
      <w:r w:rsidR="00564C19">
        <w:t xml:space="preserve"> and both were negative</w:t>
      </w:r>
      <w:r>
        <w:t xml:space="preserve">. Symptoms related to chronic health conditions were the </w:t>
      </w:r>
      <w:proofErr w:type="gramStart"/>
      <w:r>
        <w:t>most commonly reported</w:t>
      </w:r>
      <w:proofErr w:type="gramEnd"/>
      <w:r>
        <w:t xml:space="preserve"> concern. Upper respiratory infections, malaria and gastrointestinal infections were the most common infectious causes detected (see Devries et al, “</w:t>
      </w:r>
      <w:hyperlink r:id="rId20" w:history="1">
        <w:r>
          <w:rPr>
            <w:rStyle w:val="Hyperlink"/>
          </w:rPr>
          <w:t>Development and Implementation of the Ebola Traveler Monitoring Program and Clinical Outcomes of Monitored Travelers during October – May 2015, Minnesota (https://pubmed.ncbi.nlm.nih.gov/27907013/)</w:t>
        </w:r>
      </w:hyperlink>
      <w:r>
        <w:t xml:space="preserve">”, PLOS ONE). </w:t>
      </w:r>
    </w:p>
    <w:p w14:paraId="7453905B" w14:textId="77777777" w:rsidR="00DA21DA" w:rsidRDefault="00DA21DA">
      <w:pPr>
        <w:pStyle w:val="Heading2"/>
        <w:divId w:val="68502450"/>
      </w:pPr>
      <w:r>
        <w:t xml:space="preserve">For More Information </w:t>
      </w:r>
    </w:p>
    <w:p w14:paraId="44D5F2BD" w14:textId="77777777" w:rsidR="00DA21DA" w:rsidRDefault="002224E2" w:rsidP="00DA21DA">
      <w:pPr>
        <w:numPr>
          <w:ilvl w:val="0"/>
          <w:numId w:val="12"/>
        </w:numPr>
        <w:spacing w:before="100" w:beforeAutospacing="1" w:after="100" w:afterAutospacing="1"/>
        <w:divId w:val="68502450"/>
        <w:rPr>
          <w:rFonts w:eastAsia="Times New Roman"/>
        </w:rPr>
      </w:pPr>
      <w:hyperlink r:id="rId21" w:history="1">
        <w:r w:rsidR="00DA21DA">
          <w:rPr>
            <w:rStyle w:val="Hyperlink"/>
            <w:rFonts w:eastAsia="Times New Roman"/>
          </w:rPr>
          <w:t>CDC: Outbreak of Ebola virus disease (Sudan ebolavirus) in Central Uganda (https://emergency.cdc.gov/han/2022/han00477.asp)</w:t>
        </w:r>
      </w:hyperlink>
      <w:r w:rsidR="00DA21DA">
        <w:rPr>
          <w:rFonts w:eastAsia="Times New Roman"/>
        </w:rPr>
        <w:br/>
        <w:t xml:space="preserve">October 6, 2022 </w:t>
      </w:r>
    </w:p>
    <w:p w14:paraId="5ECE03EA" w14:textId="77777777" w:rsidR="00DA21DA" w:rsidRDefault="002224E2" w:rsidP="00DA21DA">
      <w:pPr>
        <w:numPr>
          <w:ilvl w:val="0"/>
          <w:numId w:val="12"/>
        </w:numPr>
        <w:spacing w:before="100" w:beforeAutospacing="1" w:after="100" w:afterAutospacing="1"/>
        <w:divId w:val="68502450"/>
        <w:rPr>
          <w:rFonts w:eastAsia="Times New Roman"/>
        </w:rPr>
      </w:pPr>
      <w:hyperlink r:id="rId22" w:history="1">
        <w:r w:rsidR="00DA21DA">
          <w:rPr>
            <w:rStyle w:val="Hyperlink"/>
            <w:rFonts w:eastAsia="Times New Roman"/>
          </w:rPr>
          <w:t>CDC: Update on 2022 Ebola Outbreak in Uganda (https://emergency.cdc.gov/coca/calls/2022/callinfo_101222.asp)</w:t>
        </w:r>
      </w:hyperlink>
    </w:p>
    <w:p w14:paraId="20791E3F" w14:textId="77777777" w:rsidR="00DA21DA" w:rsidRDefault="002224E2" w:rsidP="00DA21DA">
      <w:pPr>
        <w:numPr>
          <w:ilvl w:val="0"/>
          <w:numId w:val="12"/>
        </w:numPr>
        <w:spacing w:before="100" w:beforeAutospacing="1" w:after="100" w:afterAutospacing="1"/>
        <w:divId w:val="68502450"/>
        <w:rPr>
          <w:rFonts w:eastAsia="Times New Roman"/>
        </w:rPr>
      </w:pPr>
      <w:hyperlink r:id="rId23" w:history="1">
        <w:r w:rsidR="00DA21DA">
          <w:rPr>
            <w:rStyle w:val="Hyperlink"/>
            <w:rFonts w:eastAsia="Times New Roman"/>
          </w:rPr>
          <w:t>CDC: EVD - September 2022 Uganda (https://www.cdc.gov/vhf/ebola/outbreaks/uganda/2022-sep.html)</w:t>
        </w:r>
      </w:hyperlink>
    </w:p>
    <w:p w14:paraId="618A227D" w14:textId="77777777" w:rsidR="00DA21DA" w:rsidRDefault="002224E2" w:rsidP="00DA21DA">
      <w:pPr>
        <w:numPr>
          <w:ilvl w:val="0"/>
          <w:numId w:val="12"/>
        </w:numPr>
        <w:spacing w:before="100" w:beforeAutospacing="1" w:after="100" w:afterAutospacing="1"/>
        <w:divId w:val="68502450"/>
        <w:rPr>
          <w:rFonts w:eastAsia="Times New Roman"/>
        </w:rPr>
      </w:pPr>
      <w:hyperlink r:id="rId24" w:history="1">
        <w:r w:rsidR="00DA21DA">
          <w:rPr>
            <w:rStyle w:val="Hyperlink"/>
            <w:rFonts w:eastAsia="Times New Roman"/>
          </w:rPr>
          <w:t>MDH: High Consequence Infectious Disease (HCID) Toolbox for Frontline Health Care Facilities (https://www.health.state.mn.us/diseases/hcid/index.html)</w:t>
        </w:r>
      </w:hyperlink>
      <w:r w:rsidR="00DA21DA">
        <w:rPr>
          <w:rFonts w:eastAsia="Times New Roman"/>
        </w:rPr>
        <w:t xml:space="preserve"> </w:t>
      </w:r>
    </w:p>
    <w:p w14:paraId="15D189B1" w14:textId="429A00FA" w:rsidR="00DA21DA" w:rsidRPr="00DA21DA" w:rsidRDefault="00DA21DA">
      <w:pPr>
        <w:pStyle w:val="NormalWeb"/>
        <w:divId w:val="68502450"/>
        <w:rPr>
          <w:rFonts w:eastAsiaTheme="minorEastAsia"/>
        </w:rPr>
      </w:pPr>
      <w:r>
        <w:t xml:space="preserve">A copy of this HAN is available at: </w:t>
      </w:r>
      <w:hyperlink r:id="rId25" w:history="1">
        <w:r>
          <w:rPr>
            <w:rStyle w:val="Hyperlink"/>
          </w:rPr>
          <w:t>MDH Health Alert Network (http://www.health.state.mn.us/han)</w:t>
        </w:r>
      </w:hyperlink>
      <w:r>
        <w:br/>
        <w:t>The content of this message is intended for public health and health care personnel and response partners who have a need to know the information to perform their duties.</w:t>
      </w:r>
    </w:p>
    <w:sectPr w:rsidR="00DA21DA" w:rsidRPr="00DA21DA" w:rsidSect="00F61439">
      <w:headerReference w:type="default" r:id="rId26"/>
      <w:footerReference w:type="default" r:id="rId27"/>
      <w:footerReference w:type="first" r:id="rId28"/>
      <w:type w:val="continuous"/>
      <w:pgSz w:w="12240" w:h="15840"/>
      <w:pgMar w:top="720" w:right="1440" w:bottom="720" w:left="1440" w:header="432"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445C1" w14:textId="77777777" w:rsidR="00E92362" w:rsidRDefault="00E92362" w:rsidP="00D36495">
      <w:r>
        <w:separator/>
      </w:r>
    </w:p>
  </w:endnote>
  <w:endnote w:type="continuationSeparator" w:id="0">
    <w:p w14:paraId="258612C0" w14:textId="77777777" w:rsidR="00E92362" w:rsidRDefault="00E92362" w:rsidP="00D36495">
      <w:r>
        <w:continuationSeparator/>
      </w:r>
    </w:p>
  </w:endnote>
  <w:endnote w:type="continuationNotice" w:id="1">
    <w:p w14:paraId="05BDDF4A" w14:textId="77777777" w:rsidR="00BE6026" w:rsidRDefault="00BE60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2F7" w:usb1="020038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353500"/>
      <w:docPartObj>
        <w:docPartGallery w:val="Page Numbers (Bottom of Page)"/>
        <w:docPartUnique/>
      </w:docPartObj>
    </w:sdtPr>
    <w:sdtEndPr/>
    <w:sdtContent>
      <w:p w14:paraId="14797D17" w14:textId="24C9A803" w:rsidR="000F7548" w:rsidRDefault="000F7548" w:rsidP="00B45CED">
        <w:pPr>
          <w:pStyle w:val="Header"/>
        </w:pPr>
        <w:r w:rsidRPr="007E537B">
          <w:fldChar w:fldCharType="begin"/>
        </w:r>
        <w:r w:rsidRPr="007E537B">
          <w:instrText xml:space="preserve"> PAGE   \* MERGEFORMAT </w:instrText>
        </w:r>
        <w:r w:rsidRPr="007E537B">
          <w:fldChar w:fldCharType="separate"/>
        </w:r>
        <w:r w:rsidR="004B3EA5">
          <w:rPr>
            <w:noProof/>
          </w:rPr>
          <w:t>3</w:t>
        </w:r>
        <w:r w:rsidRPr="007E537B">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467DB" w14:textId="393BE69A" w:rsidR="00B45CED" w:rsidRPr="00EE4C86" w:rsidRDefault="00B45CED" w:rsidP="00EE4C86">
    <w:pPr>
      <w:pStyle w:val="Footer"/>
      <w:jc w:val="center"/>
      <w:rPr>
        <w:rStyle w:val="HeaderChar"/>
      </w:rPr>
    </w:pPr>
    <w:r w:rsidRPr="00EE4C86">
      <w:rPr>
        <w:rStyle w:val="HeaderChar"/>
      </w:rPr>
      <w:fldChar w:fldCharType="begin"/>
    </w:r>
    <w:r w:rsidRPr="00EE4C86">
      <w:rPr>
        <w:rStyle w:val="HeaderChar"/>
      </w:rPr>
      <w:instrText xml:space="preserve"> PAGE   \* MERGEFORMAT </w:instrText>
    </w:r>
    <w:r w:rsidRPr="00EE4C86">
      <w:rPr>
        <w:rStyle w:val="HeaderChar"/>
      </w:rPr>
      <w:fldChar w:fldCharType="separate"/>
    </w:r>
    <w:r w:rsidR="004B3EA5">
      <w:rPr>
        <w:rStyle w:val="HeaderChar"/>
        <w:noProof/>
      </w:rPr>
      <w:t>1</w:t>
    </w:r>
    <w:r w:rsidRPr="00EE4C86">
      <w:rPr>
        <w:rStyle w:val="HeaderCh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E4AD6" w14:textId="77777777" w:rsidR="00E92362" w:rsidRDefault="00E92362" w:rsidP="00D36495">
      <w:r>
        <w:separator/>
      </w:r>
    </w:p>
  </w:footnote>
  <w:footnote w:type="continuationSeparator" w:id="0">
    <w:p w14:paraId="0DB85636" w14:textId="77777777" w:rsidR="00E92362" w:rsidRDefault="00E92362" w:rsidP="00D36495">
      <w:r>
        <w:continuationSeparator/>
      </w:r>
    </w:p>
  </w:footnote>
  <w:footnote w:type="continuationNotice" w:id="1">
    <w:p w14:paraId="1174F2D0" w14:textId="77777777" w:rsidR="00BE6026" w:rsidRDefault="00BE60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C8860" w14:textId="3490536F" w:rsidR="00782710" w:rsidRPr="00952305" w:rsidRDefault="00952305" w:rsidP="00952305">
    <w:pPr>
      <w:pStyle w:val="Header"/>
    </w:pPr>
    <w:r w:rsidRPr="00952305">
      <w:t>Health Advisory: Ebola Monitoring: Outbreak in Central Uganda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91352F7"/>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3" w15:restartNumberingAfterBreak="0">
    <w:nsid w:val="12DC2DA6"/>
    <w:multiLevelType w:val="multilevel"/>
    <w:tmpl w:val="F94A5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DC13B7"/>
    <w:multiLevelType w:val="multilevel"/>
    <w:tmpl w:val="88B4C196"/>
    <w:numStyleLink w:val="Listbullets"/>
  </w:abstractNum>
  <w:abstractNum w:abstractNumId="5" w15:restartNumberingAfterBreak="0">
    <w:nsid w:val="34347AE8"/>
    <w:multiLevelType w:val="multilevel"/>
    <w:tmpl w:val="DFB4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A6647B"/>
    <w:multiLevelType w:val="multilevel"/>
    <w:tmpl w:val="2A824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C3513D"/>
    <w:multiLevelType w:val="multilevel"/>
    <w:tmpl w:val="88B4C196"/>
    <w:styleLink w:val="Listbullets"/>
    <w:lvl w:ilvl="0">
      <w:start w:val="1"/>
      <w:numFmt w:val="bullet"/>
      <w:pStyle w:val="List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8" w15:restartNumberingAfterBreak="0">
    <w:nsid w:val="393204B9"/>
    <w:multiLevelType w:val="multilevel"/>
    <w:tmpl w:val="9E7C8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C765D9"/>
    <w:multiLevelType w:val="multilevel"/>
    <w:tmpl w:val="B3B83940"/>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0" w15:restartNumberingAfterBreak="0">
    <w:nsid w:val="6C4D05D4"/>
    <w:multiLevelType w:val="multilevel"/>
    <w:tmpl w:val="9ACAB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F2394C"/>
    <w:multiLevelType w:val="multilevel"/>
    <w:tmpl w:val="9F586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7"/>
  </w:num>
  <w:num w:numId="4">
    <w:abstractNumId w:val="2"/>
  </w:num>
  <w:num w:numId="5">
    <w:abstractNumId w:val="4"/>
  </w:num>
  <w:num w:numId="6">
    <w:abstractNumId w:val="9"/>
  </w:num>
  <w:num w:numId="7">
    <w:abstractNumId w:val="3"/>
  </w:num>
  <w:num w:numId="8">
    <w:abstractNumId w:val="5"/>
  </w:num>
  <w:num w:numId="9">
    <w:abstractNumId w:val="6"/>
  </w:num>
  <w:num w:numId="10">
    <w:abstractNumId w:val="11"/>
  </w:num>
  <w:num w:numId="11">
    <w:abstractNumId w:val="10"/>
  </w:num>
  <w:num w:numId="12">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FCB"/>
    <w:rsid w:val="000009FC"/>
    <w:rsid w:val="00001775"/>
    <w:rsid w:val="000021B3"/>
    <w:rsid w:val="000050B3"/>
    <w:rsid w:val="0000588B"/>
    <w:rsid w:val="00006C0D"/>
    <w:rsid w:val="00006CDB"/>
    <w:rsid w:val="00007022"/>
    <w:rsid w:val="000075C5"/>
    <w:rsid w:val="00007995"/>
    <w:rsid w:val="00010174"/>
    <w:rsid w:val="00010828"/>
    <w:rsid w:val="00011548"/>
    <w:rsid w:val="000117CE"/>
    <w:rsid w:val="00013349"/>
    <w:rsid w:val="00013CE9"/>
    <w:rsid w:val="00013DF1"/>
    <w:rsid w:val="000155C6"/>
    <w:rsid w:val="00015C84"/>
    <w:rsid w:val="00017A23"/>
    <w:rsid w:val="00017AF7"/>
    <w:rsid w:val="00017D52"/>
    <w:rsid w:val="0002112F"/>
    <w:rsid w:val="00022309"/>
    <w:rsid w:val="0002249D"/>
    <w:rsid w:val="00022A4C"/>
    <w:rsid w:val="0002353B"/>
    <w:rsid w:val="00024A86"/>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313"/>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2FA"/>
    <w:rsid w:val="0006777A"/>
    <w:rsid w:val="00070115"/>
    <w:rsid w:val="00070156"/>
    <w:rsid w:val="000706FF"/>
    <w:rsid w:val="000708F8"/>
    <w:rsid w:val="00070B69"/>
    <w:rsid w:val="00071156"/>
    <w:rsid w:val="00071ED6"/>
    <w:rsid w:val="00072EB1"/>
    <w:rsid w:val="0007381C"/>
    <w:rsid w:val="0007434C"/>
    <w:rsid w:val="00075072"/>
    <w:rsid w:val="00075184"/>
    <w:rsid w:val="0007551C"/>
    <w:rsid w:val="00075757"/>
    <w:rsid w:val="00076A4A"/>
    <w:rsid w:val="00077589"/>
    <w:rsid w:val="000778F5"/>
    <w:rsid w:val="00077B31"/>
    <w:rsid w:val="00077DEB"/>
    <w:rsid w:val="00080071"/>
    <w:rsid w:val="00080394"/>
    <w:rsid w:val="00081C35"/>
    <w:rsid w:val="00083156"/>
    <w:rsid w:val="00083ED4"/>
    <w:rsid w:val="00084078"/>
    <w:rsid w:val="000845A8"/>
    <w:rsid w:val="000847C2"/>
    <w:rsid w:val="00084F5D"/>
    <w:rsid w:val="000866F6"/>
    <w:rsid w:val="00086D73"/>
    <w:rsid w:val="0008769C"/>
    <w:rsid w:val="00087A1F"/>
    <w:rsid w:val="00090DC9"/>
    <w:rsid w:val="00091B47"/>
    <w:rsid w:val="0009234B"/>
    <w:rsid w:val="000933AA"/>
    <w:rsid w:val="00093838"/>
    <w:rsid w:val="00093EC5"/>
    <w:rsid w:val="00093F5A"/>
    <w:rsid w:val="00094E86"/>
    <w:rsid w:val="00095135"/>
    <w:rsid w:val="000966CC"/>
    <w:rsid w:val="00096C4D"/>
    <w:rsid w:val="00096F26"/>
    <w:rsid w:val="00097DA4"/>
    <w:rsid w:val="000A1B6D"/>
    <w:rsid w:val="000A21CE"/>
    <w:rsid w:val="000A2FB5"/>
    <w:rsid w:val="000A386F"/>
    <w:rsid w:val="000A3A77"/>
    <w:rsid w:val="000A438E"/>
    <w:rsid w:val="000A44E4"/>
    <w:rsid w:val="000A47DD"/>
    <w:rsid w:val="000A534D"/>
    <w:rsid w:val="000A54C3"/>
    <w:rsid w:val="000A5D05"/>
    <w:rsid w:val="000A6760"/>
    <w:rsid w:val="000A6FE2"/>
    <w:rsid w:val="000A762F"/>
    <w:rsid w:val="000A7723"/>
    <w:rsid w:val="000A7963"/>
    <w:rsid w:val="000B0349"/>
    <w:rsid w:val="000B06C5"/>
    <w:rsid w:val="000B1C9A"/>
    <w:rsid w:val="000B23A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7331"/>
    <w:rsid w:val="000C7647"/>
    <w:rsid w:val="000D130A"/>
    <w:rsid w:val="000D1432"/>
    <w:rsid w:val="000D1E39"/>
    <w:rsid w:val="000D2AF5"/>
    <w:rsid w:val="000D506D"/>
    <w:rsid w:val="000D5A57"/>
    <w:rsid w:val="000D5E62"/>
    <w:rsid w:val="000D616D"/>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B42"/>
    <w:rsid w:val="000E3D1F"/>
    <w:rsid w:val="000E468E"/>
    <w:rsid w:val="000E542E"/>
    <w:rsid w:val="000E5E53"/>
    <w:rsid w:val="000E7E99"/>
    <w:rsid w:val="000F06EF"/>
    <w:rsid w:val="000F1830"/>
    <w:rsid w:val="000F252A"/>
    <w:rsid w:val="000F30A3"/>
    <w:rsid w:val="000F3386"/>
    <w:rsid w:val="000F6971"/>
    <w:rsid w:val="000F7548"/>
    <w:rsid w:val="000F78F6"/>
    <w:rsid w:val="000F7F0E"/>
    <w:rsid w:val="001000AB"/>
    <w:rsid w:val="001024C4"/>
    <w:rsid w:val="001039AA"/>
    <w:rsid w:val="00104058"/>
    <w:rsid w:val="00104640"/>
    <w:rsid w:val="00105EE1"/>
    <w:rsid w:val="0010626D"/>
    <w:rsid w:val="0010633D"/>
    <w:rsid w:val="001068B9"/>
    <w:rsid w:val="001075F3"/>
    <w:rsid w:val="00107681"/>
    <w:rsid w:val="00107B89"/>
    <w:rsid w:val="00107EC1"/>
    <w:rsid w:val="001112D6"/>
    <w:rsid w:val="0011130C"/>
    <w:rsid w:val="00112490"/>
    <w:rsid w:val="001127AB"/>
    <w:rsid w:val="00112B06"/>
    <w:rsid w:val="00113C69"/>
    <w:rsid w:val="00113F82"/>
    <w:rsid w:val="0011684D"/>
    <w:rsid w:val="001168EF"/>
    <w:rsid w:val="00116EFC"/>
    <w:rsid w:val="00117F64"/>
    <w:rsid w:val="00120DC5"/>
    <w:rsid w:val="00121452"/>
    <w:rsid w:val="001220C4"/>
    <w:rsid w:val="001228B8"/>
    <w:rsid w:val="00123077"/>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1B89"/>
    <w:rsid w:val="001328FE"/>
    <w:rsid w:val="00133CB3"/>
    <w:rsid w:val="00135E03"/>
    <w:rsid w:val="0013679F"/>
    <w:rsid w:val="00136982"/>
    <w:rsid w:val="00137273"/>
    <w:rsid w:val="00140091"/>
    <w:rsid w:val="0014091D"/>
    <w:rsid w:val="00140A53"/>
    <w:rsid w:val="00140A58"/>
    <w:rsid w:val="00141CE8"/>
    <w:rsid w:val="00143216"/>
    <w:rsid w:val="001433A6"/>
    <w:rsid w:val="001434B5"/>
    <w:rsid w:val="00143A45"/>
    <w:rsid w:val="00143D9F"/>
    <w:rsid w:val="001440CA"/>
    <w:rsid w:val="00145AB2"/>
    <w:rsid w:val="001503F9"/>
    <w:rsid w:val="001515ED"/>
    <w:rsid w:val="0015247D"/>
    <w:rsid w:val="001533A8"/>
    <w:rsid w:val="00153505"/>
    <w:rsid w:val="00153E6C"/>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47C4"/>
    <w:rsid w:val="001753DF"/>
    <w:rsid w:val="001754B2"/>
    <w:rsid w:val="00176439"/>
    <w:rsid w:val="001767F4"/>
    <w:rsid w:val="00176AD9"/>
    <w:rsid w:val="00180D8C"/>
    <w:rsid w:val="00181112"/>
    <w:rsid w:val="00181A05"/>
    <w:rsid w:val="0018265E"/>
    <w:rsid w:val="0018336F"/>
    <w:rsid w:val="00184F61"/>
    <w:rsid w:val="00185912"/>
    <w:rsid w:val="00185DE4"/>
    <w:rsid w:val="0018770D"/>
    <w:rsid w:val="00190EB2"/>
    <w:rsid w:val="00191C9C"/>
    <w:rsid w:val="00191E21"/>
    <w:rsid w:val="00192336"/>
    <w:rsid w:val="00192ED2"/>
    <w:rsid w:val="001941DC"/>
    <w:rsid w:val="0019499A"/>
    <w:rsid w:val="00194AD9"/>
    <w:rsid w:val="00194CEB"/>
    <w:rsid w:val="0019552D"/>
    <w:rsid w:val="00195CC6"/>
    <w:rsid w:val="00196014"/>
    <w:rsid w:val="00197D68"/>
    <w:rsid w:val="001A0025"/>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5568"/>
    <w:rsid w:val="001B5891"/>
    <w:rsid w:val="001B5F7A"/>
    <w:rsid w:val="001B60A0"/>
    <w:rsid w:val="001B69BB"/>
    <w:rsid w:val="001B6A5E"/>
    <w:rsid w:val="001B6B15"/>
    <w:rsid w:val="001B7401"/>
    <w:rsid w:val="001B7553"/>
    <w:rsid w:val="001C1ACC"/>
    <w:rsid w:val="001C1B83"/>
    <w:rsid w:val="001C250B"/>
    <w:rsid w:val="001C29D8"/>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033"/>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5F2E"/>
    <w:rsid w:val="001E69DC"/>
    <w:rsid w:val="001E6C02"/>
    <w:rsid w:val="001E7102"/>
    <w:rsid w:val="001E7D5C"/>
    <w:rsid w:val="001E7FDE"/>
    <w:rsid w:val="001F1262"/>
    <w:rsid w:val="001F1783"/>
    <w:rsid w:val="001F318E"/>
    <w:rsid w:val="001F3A49"/>
    <w:rsid w:val="001F3F10"/>
    <w:rsid w:val="001F5341"/>
    <w:rsid w:val="001F58A5"/>
    <w:rsid w:val="001F784B"/>
    <w:rsid w:val="002011CB"/>
    <w:rsid w:val="00201610"/>
    <w:rsid w:val="00201734"/>
    <w:rsid w:val="00201751"/>
    <w:rsid w:val="002017AB"/>
    <w:rsid w:val="0020185F"/>
    <w:rsid w:val="00201F54"/>
    <w:rsid w:val="002027E6"/>
    <w:rsid w:val="00202F08"/>
    <w:rsid w:val="002030DA"/>
    <w:rsid w:val="00203351"/>
    <w:rsid w:val="0020345E"/>
    <w:rsid w:val="002034D9"/>
    <w:rsid w:val="0020443E"/>
    <w:rsid w:val="00205E40"/>
    <w:rsid w:val="00205FA6"/>
    <w:rsid w:val="00210009"/>
    <w:rsid w:val="00210793"/>
    <w:rsid w:val="00211563"/>
    <w:rsid w:val="002119D1"/>
    <w:rsid w:val="002122D3"/>
    <w:rsid w:val="00212F38"/>
    <w:rsid w:val="002134D4"/>
    <w:rsid w:val="00214175"/>
    <w:rsid w:val="00214233"/>
    <w:rsid w:val="00214235"/>
    <w:rsid w:val="002145E8"/>
    <w:rsid w:val="0021484F"/>
    <w:rsid w:val="00214E1D"/>
    <w:rsid w:val="00215D16"/>
    <w:rsid w:val="0021659B"/>
    <w:rsid w:val="00216626"/>
    <w:rsid w:val="0021718B"/>
    <w:rsid w:val="00217C67"/>
    <w:rsid w:val="00217EAF"/>
    <w:rsid w:val="002224E2"/>
    <w:rsid w:val="0022313E"/>
    <w:rsid w:val="002234BD"/>
    <w:rsid w:val="0022379B"/>
    <w:rsid w:val="00225B27"/>
    <w:rsid w:val="0022638A"/>
    <w:rsid w:val="00226BD8"/>
    <w:rsid w:val="0022773A"/>
    <w:rsid w:val="00227F03"/>
    <w:rsid w:val="00230716"/>
    <w:rsid w:val="00231357"/>
    <w:rsid w:val="00231AA8"/>
    <w:rsid w:val="00232342"/>
    <w:rsid w:val="00232B3F"/>
    <w:rsid w:val="0023302F"/>
    <w:rsid w:val="002338C7"/>
    <w:rsid w:val="0023429E"/>
    <w:rsid w:val="00234480"/>
    <w:rsid w:val="0023493B"/>
    <w:rsid w:val="00234A4B"/>
    <w:rsid w:val="00234AB9"/>
    <w:rsid w:val="0023541C"/>
    <w:rsid w:val="00235C73"/>
    <w:rsid w:val="002364B8"/>
    <w:rsid w:val="0023762A"/>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1936"/>
    <w:rsid w:val="002624DF"/>
    <w:rsid w:val="00262A64"/>
    <w:rsid w:val="00262E07"/>
    <w:rsid w:val="002632F9"/>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5EBA"/>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929"/>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09D"/>
    <w:rsid w:val="002A51A1"/>
    <w:rsid w:val="002A538A"/>
    <w:rsid w:val="002A5CFE"/>
    <w:rsid w:val="002A64DB"/>
    <w:rsid w:val="002A690C"/>
    <w:rsid w:val="002A6CDE"/>
    <w:rsid w:val="002A7ADD"/>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256C"/>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466A"/>
    <w:rsid w:val="002D6445"/>
    <w:rsid w:val="002D6A79"/>
    <w:rsid w:val="002D72C3"/>
    <w:rsid w:val="002D733A"/>
    <w:rsid w:val="002D75E6"/>
    <w:rsid w:val="002E1096"/>
    <w:rsid w:val="002E1353"/>
    <w:rsid w:val="002E15F2"/>
    <w:rsid w:val="002E1AE4"/>
    <w:rsid w:val="002E264B"/>
    <w:rsid w:val="002E3244"/>
    <w:rsid w:val="002E32C9"/>
    <w:rsid w:val="002E3A04"/>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3A91"/>
    <w:rsid w:val="00304A4C"/>
    <w:rsid w:val="003050F9"/>
    <w:rsid w:val="0030560B"/>
    <w:rsid w:val="00307092"/>
    <w:rsid w:val="003100B0"/>
    <w:rsid w:val="003101F9"/>
    <w:rsid w:val="00311076"/>
    <w:rsid w:val="003117B4"/>
    <w:rsid w:val="00311CBD"/>
    <w:rsid w:val="00312238"/>
    <w:rsid w:val="00312491"/>
    <w:rsid w:val="003133AE"/>
    <w:rsid w:val="0031376E"/>
    <w:rsid w:val="0031382E"/>
    <w:rsid w:val="003145DF"/>
    <w:rsid w:val="003148BF"/>
    <w:rsid w:val="00315154"/>
    <w:rsid w:val="0031528F"/>
    <w:rsid w:val="003152C6"/>
    <w:rsid w:val="00315BA0"/>
    <w:rsid w:val="00315E8D"/>
    <w:rsid w:val="00317052"/>
    <w:rsid w:val="003177D6"/>
    <w:rsid w:val="003202D4"/>
    <w:rsid w:val="00320C25"/>
    <w:rsid w:val="00320D1A"/>
    <w:rsid w:val="00321481"/>
    <w:rsid w:val="00321C5A"/>
    <w:rsid w:val="00322085"/>
    <w:rsid w:val="00322187"/>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4868"/>
    <w:rsid w:val="00335216"/>
    <w:rsid w:val="00335CF3"/>
    <w:rsid w:val="0033678C"/>
    <w:rsid w:val="0033762A"/>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0CE"/>
    <w:rsid w:val="00356DDF"/>
    <w:rsid w:val="003575C3"/>
    <w:rsid w:val="003577CB"/>
    <w:rsid w:val="0036028B"/>
    <w:rsid w:val="003623E9"/>
    <w:rsid w:val="00362C76"/>
    <w:rsid w:val="0036477D"/>
    <w:rsid w:val="00364DCD"/>
    <w:rsid w:val="003652F6"/>
    <w:rsid w:val="00365C40"/>
    <w:rsid w:val="0036642C"/>
    <w:rsid w:val="003665B5"/>
    <w:rsid w:val="0036750C"/>
    <w:rsid w:val="003717F9"/>
    <w:rsid w:val="00372091"/>
    <w:rsid w:val="003730D2"/>
    <w:rsid w:val="00373479"/>
    <w:rsid w:val="00373593"/>
    <w:rsid w:val="0037368B"/>
    <w:rsid w:val="00373C27"/>
    <w:rsid w:val="00373D7F"/>
    <w:rsid w:val="003746D9"/>
    <w:rsid w:val="00375FE3"/>
    <w:rsid w:val="00377080"/>
    <w:rsid w:val="003775E9"/>
    <w:rsid w:val="003806B9"/>
    <w:rsid w:val="00381172"/>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5FAE"/>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548F"/>
    <w:rsid w:val="003C6975"/>
    <w:rsid w:val="003C6AEC"/>
    <w:rsid w:val="003C6BB4"/>
    <w:rsid w:val="003C6E88"/>
    <w:rsid w:val="003C7BE2"/>
    <w:rsid w:val="003D04A1"/>
    <w:rsid w:val="003D0F38"/>
    <w:rsid w:val="003D12B4"/>
    <w:rsid w:val="003D1885"/>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1B51"/>
    <w:rsid w:val="00403720"/>
    <w:rsid w:val="00403E21"/>
    <w:rsid w:val="00404073"/>
    <w:rsid w:val="00404A1D"/>
    <w:rsid w:val="00404F85"/>
    <w:rsid w:val="00405658"/>
    <w:rsid w:val="00405A6F"/>
    <w:rsid w:val="00406DE8"/>
    <w:rsid w:val="004074C2"/>
    <w:rsid w:val="00407DC4"/>
    <w:rsid w:val="004103E1"/>
    <w:rsid w:val="00412215"/>
    <w:rsid w:val="00412567"/>
    <w:rsid w:val="0041287A"/>
    <w:rsid w:val="00412E9B"/>
    <w:rsid w:val="004132F9"/>
    <w:rsid w:val="00414738"/>
    <w:rsid w:val="00414B25"/>
    <w:rsid w:val="00415647"/>
    <w:rsid w:val="00415A30"/>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9D0"/>
    <w:rsid w:val="00425BF3"/>
    <w:rsid w:val="00427E4D"/>
    <w:rsid w:val="0043058A"/>
    <w:rsid w:val="004308C6"/>
    <w:rsid w:val="00430D7F"/>
    <w:rsid w:val="0043154E"/>
    <w:rsid w:val="00431761"/>
    <w:rsid w:val="00431F0C"/>
    <w:rsid w:val="00431F6B"/>
    <w:rsid w:val="004325BD"/>
    <w:rsid w:val="00432B8E"/>
    <w:rsid w:val="00433086"/>
    <w:rsid w:val="00433151"/>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0D59"/>
    <w:rsid w:val="0045153C"/>
    <w:rsid w:val="00451B82"/>
    <w:rsid w:val="00452D38"/>
    <w:rsid w:val="004530B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9CC"/>
    <w:rsid w:val="00471A0B"/>
    <w:rsid w:val="004721AD"/>
    <w:rsid w:val="004722A9"/>
    <w:rsid w:val="00472B3D"/>
    <w:rsid w:val="00472E5A"/>
    <w:rsid w:val="00473523"/>
    <w:rsid w:val="0047418C"/>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42DB"/>
    <w:rsid w:val="0049578A"/>
    <w:rsid w:val="00495F3D"/>
    <w:rsid w:val="004961EC"/>
    <w:rsid w:val="00497AC9"/>
    <w:rsid w:val="004A0154"/>
    <w:rsid w:val="004A2274"/>
    <w:rsid w:val="004A29A1"/>
    <w:rsid w:val="004A42F1"/>
    <w:rsid w:val="004A446E"/>
    <w:rsid w:val="004A4BD5"/>
    <w:rsid w:val="004A5CB4"/>
    <w:rsid w:val="004A5E81"/>
    <w:rsid w:val="004A60EC"/>
    <w:rsid w:val="004A6C2A"/>
    <w:rsid w:val="004B0BF4"/>
    <w:rsid w:val="004B0FF2"/>
    <w:rsid w:val="004B10DC"/>
    <w:rsid w:val="004B1291"/>
    <w:rsid w:val="004B134E"/>
    <w:rsid w:val="004B1843"/>
    <w:rsid w:val="004B1B03"/>
    <w:rsid w:val="004B2749"/>
    <w:rsid w:val="004B38EA"/>
    <w:rsid w:val="004B3EA5"/>
    <w:rsid w:val="004B3F20"/>
    <w:rsid w:val="004B418B"/>
    <w:rsid w:val="004B44AA"/>
    <w:rsid w:val="004B4A56"/>
    <w:rsid w:val="004B4FED"/>
    <w:rsid w:val="004B53BA"/>
    <w:rsid w:val="004B5C87"/>
    <w:rsid w:val="004B5F07"/>
    <w:rsid w:val="004B68DF"/>
    <w:rsid w:val="004C00E9"/>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66D"/>
    <w:rsid w:val="004E099D"/>
    <w:rsid w:val="004E0F86"/>
    <w:rsid w:val="004E25CC"/>
    <w:rsid w:val="004E331F"/>
    <w:rsid w:val="004E38F4"/>
    <w:rsid w:val="004E41CB"/>
    <w:rsid w:val="004E4215"/>
    <w:rsid w:val="004E499D"/>
    <w:rsid w:val="004E4CAE"/>
    <w:rsid w:val="004E4DCE"/>
    <w:rsid w:val="004E73FA"/>
    <w:rsid w:val="004F0724"/>
    <w:rsid w:val="004F0A11"/>
    <w:rsid w:val="004F19F5"/>
    <w:rsid w:val="004F1D68"/>
    <w:rsid w:val="004F21E0"/>
    <w:rsid w:val="004F25C8"/>
    <w:rsid w:val="004F3C1B"/>
    <w:rsid w:val="004F49D6"/>
    <w:rsid w:val="004F4F78"/>
    <w:rsid w:val="004F5049"/>
    <w:rsid w:val="004F53F8"/>
    <w:rsid w:val="004F7588"/>
    <w:rsid w:val="004F7C28"/>
    <w:rsid w:val="005005E2"/>
    <w:rsid w:val="00500815"/>
    <w:rsid w:val="00501ABC"/>
    <w:rsid w:val="00501C34"/>
    <w:rsid w:val="00503147"/>
    <w:rsid w:val="0050352E"/>
    <w:rsid w:val="00503707"/>
    <w:rsid w:val="00503F61"/>
    <w:rsid w:val="005040E4"/>
    <w:rsid w:val="005043C4"/>
    <w:rsid w:val="00505D35"/>
    <w:rsid w:val="00507AA4"/>
    <w:rsid w:val="00510504"/>
    <w:rsid w:val="00510810"/>
    <w:rsid w:val="00510862"/>
    <w:rsid w:val="00511187"/>
    <w:rsid w:val="005113F6"/>
    <w:rsid w:val="005119A7"/>
    <w:rsid w:val="00511F4A"/>
    <w:rsid w:val="005127EA"/>
    <w:rsid w:val="00512E7C"/>
    <w:rsid w:val="005131AF"/>
    <w:rsid w:val="00513442"/>
    <w:rsid w:val="00513B93"/>
    <w:rsid w:val="00513C5F"/>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1A5"/>
    <w:rsid w:val="005514EB"/>
    <w:rsid w:val="005519B0"/>
    <w:rsid w:val="005522AA"/>
    <w:rsid w:val="00552741"/>
    <w:rsid w:val="005527A5"/>
    <w:rsid w:val="00553443"/>
    <w:rsid w:val="0055386D"/>
    <w:rsid w:val="00553F84"/>
    <w:rsid w:val="00554487"/>
    <w:rsid w:val="005544E1"/>
    <w:rsid w:val="0055709D"/>
    <w:rsid w:val="00560939"/>
    <w:rsid w:val="00561061"/>
    <w:rsid w:val="0056120A"/>
    <w:rsid w:val="005619DC"/>
    <w:rsid w:val="00561DD9"/>
    <w:rsid w:val="00561E51"/>
    <w:rsid w:val="0056298A"/>
    <w:rsid w:val="00563063"/>
    <w:rsid w:val="005633C0"/>
    <w:rsid w:val="0056377F"/>
    <w:rsid w:val="00563CE1"/>
    <w:rsid w:val="00564525"/>
    <w:rsid w:val="005646CD"/>
    <w:rsid w:val="005649DD"/>
    <w:rsid w:val="005649F4"/>
    <w:rsid w:val="00564C19"/>
    <w:rsid w:val="00565902"/>
    <w:rsid w:val="00566CA9"/>
    <w:rsid w:val="00567279"/>
    <w:rsid w:val="005713AD"/>
    <w:rsid w:val="00572578"/>
    <w:rsid w:val="0057263F"/>
    <w:rsid w:val="005729A8"/>
    <w:rsid w:val="00572A2B"/>
    <w:rsid w:val="00572F20"/>
    <w:rsid w:val="005734D6"/>
    <w:rsid w:val="005748CC"/>
    <w:rsid w:val="00574FB7"/>
    <w:rsid w:val="00575984"/>
    <w:rsid w:val="00575C5B"/>
    <w:rsid w:val="00575F93"/>
    <w:rsid w:val="00577F1F"/>
    <w:rsid w:val="00582090"/>
    <w:rsid w:val="00582B20"/>
    <w:rsid w:val="00583615"/>
    <w:rsid w:val="005842F4"/>
    <w:rsid w:val="00584D07"/>
    <w:rsid w:val="00584FDC"/>
    <w:rsid w:val="00585379"/>
    <w:rsid w:val="005854F9"/>
    <w:rsid w:val="00585599"/>
    <w:rsid w:val="0058562F"/>
    <w:rsid w:val="00585B90"/>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239"/>
    <w:rsid w:val="005A3E62"/>
    <w:rsid w:val="005A5069"/>
    <w:rsid w:val="005A5A4F"/>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89B"/>
    <w:rsid w:val="005B3B4C"/>
    <w:rsid w:val="005B432B"/>
    <w:rsid w:val="005B4C31"/>
    <w:rsid w:val="005B5368"/>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2436"/>
    <w:rsid w:val="005C2BB7"/>
    <w:rsid w:val="005C3113"/>
    <w:rsid w:val="005C3847"/>
    <w:rsid w:val="005C3A00"/>
    <w:rsid w:val="005C40BE"/>
    <w:rsid w:val="005C40E6"/>
    <w:rsid w:val="005C4813"/>
    <w:rsid w:val="005C5479"/>
    <w:rsid w:val="005C5B9C"/>
    <w:rsid w:val="005C5CF0"/>
    <w:rsid w:val="005C6053"/>
    <w:rsid w:val="005C73DA"/>
    <w:rsid w:val="005D029B"/>
    <w:rsid w:val="005D0E5B"/>
    <w:rsid w:val="005D1947"/>
    <w:rsid w:val="005D1FA5"/>
    <w:rsid w:val="005D253D"/>
    <w:rsid w:val="005D2C1A"/>
    <w:rsid w:val="005D44D0"/>
    <w:rsid w:val="005D496E"/>
    <w:rsid w:val="005D5947"/>
    <w:rsid w:val="005D5F48"/>
    <w:rsid w:val="005D6487"/>
    <w:rsid w:val="005D7179"/>
    <w:rsid w:val="005E0033"/>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ACF"/>
    <w:rsid w:val="005F2D3E"/>
    <w:rsid w:val="005F3204"/>
    <w:rsid w:val="005F388B"/>
    <w:rsid w:val="005F4455"/>
    <w:rsid w:val="005F4648"/>
    <w:rsid w:val="005F4F96"/>
    <w:rsid w:val="005F5E9E"/>
    <w:rsid w:val="005F69F1"/>
    <w:rsid w:val="005F6DD2"/>
    <w:rsid w:val="005F7326"/>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042B"/>
    <w:rsid w:val="00621345"/>
    <w:rsid w:val="00621A61"/>
    <w:rsid w:val="00621E5F"/>
    <w:rsid w:val="00621F80"/>
    <w:rsid w:val="00622551"/>
    <w:rsid w:val="00623050"/>
    <w:rsid w:val="006230D0"/>
    <w:rsid w:val="00623AAF"/>
    <w:rsid w:val="00623B82"/>
    <w:rsid w:val="0062487D"/>
    <w:rsid w:val="00624ECE"/>
    <w:rsid w:val="00625BE1"/>
    <w:rsid w:val="00625C4B"/>
    <w:rsid w:val="00626CFC"/>
    <w:rsid w:val="006270B9"/>
    <w:rsid w:val="00627EC1"/>
    <w:rsid w:val="006306DA"/>
    <w:rsid w:val="006335A4"/>
    <w:rsid w:val="006336F6"/>
    <w:rsid w:val="00634AD3"/>
    <w:rsid w:val="00634F0B"/>
    <w:rsid w:val="00635A26"/>
    <w:rsid w:val="00635DB3"/>
    <w:rsid w:val="0063631F"/>
    <w:rsid w:val="006363E5"/>
    <w:rsid w:val="006363FF"/>
    <w:rsid w:val="00636C38"/>
    <w:rsid w:val="00637446"/>
    <w:rsid w:val="00637D9B"/>
    <w:rsid w:val="00640357"/>
    <w:rsid w:val="006408A9"/>
    <w:rsid w:val="006408B6"/>
    <w:rsid w:val="00642B0A"/>
    <w:rsid w:val="0064370C"/>
    <w:rsid w:val="00644EAF"/>
    <w:rsid w:val="006451D1"/>
    <w:rsid w:val="0064539F"/>
    <w:rsid w:val="006457BC"/>
    <w:rsid w:val="00645BB2"/>
    <w:rsid w:val="00645F82"/>
    <w:rsid w:val="00646682"/>
    <w:rsid w:val="00646CE0"/>
    <w:rsid w:val="00647AB8"/>
    <w:rsid w:val="006509C3"/>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2A9B"/>
    <w:rsid w:val="00673E83"/>
    <w:rsid w:val="00674CC9"/>
    <w:rsid w:val="00674EFE"/>
    <w:rsid w:val="00675033"/>
    <w:rsid w:val="00675919"/>
    <w:rsid w:val="00675CFB"/>
    <w:rsid w:val="00676A67"/>
    <w:rsid w:val="00680BC8"/>
    <w:rsid w:val="00681464"/>
    <w:rsid w:val="00683883"/>
    <w:rsid w:val="006841D5"/>
    <w:rsid w:val="00685568"/>
    <w:rsid w:val="00685B45"/>
    <w:rsid w:val="006866C5"/>
    <w:rsid w:val="00686D03"/>
    <w:rsid w:val="00687482"/>
    <w:rsid w:val="006900DF"/>
    <w:rsid w:val="00690CC8"/>
    <w:rsid w:val="00691633"/>
    <w:rsid w:val="00691C4A"/>
    <w:rsid w:val="0069299A"/>
    <w:rsid w:val="00692A59"/>
    <w:rsid w:val="0069359F"/>
    <w:rsid w:val="0069395A"/>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0F78"/>
    <w:rsid w:val="006E12BB"/>
    <w:rsid w:val="006E17EA"/>
    <w:rsid w:val="006E2424"/>
    <w:rsid w:val="006E2D22"/>
    <w:rsid w:val="006E303E"/>
    <w:rsid w:val="006E350D"/>
    <w:rsid w:val="006E5A22"/>
    <w:rsid w:val="006E620C"/>
    <w:rsid w:val="006F1632"/>
    <w:rsid w:val="006F17C0"/>
    <w:rsid w:val="006F1854"/>
    <w:rsid w:val="006F2684"/>
    <w:rsid w:val="006F293C"/>
    <w:rsid w:val="006F456A"/>
    <w:rsid w:val="006F53A4"/>
    <w:rsid w:val="006F563A"/>
    <w:rsid w:val="006F5AB0"/>
    <w:rsid w:val="006F5AD1"/>
    <w:rsid w:val="006F6536"/>
    <w:rsid w:val="006F6A59"/>
    <w:rsid w:val="006F6F45"/>
    <w:rsid w:val="006F76D1"/>
    <w:rsid w:val="006F7910"/>
    <w:rsid w:val="006F7B36"/>
    <w:rsid w:val="00700205"/>
    <w:rsid w:val="007012CE"/>
    <w:rsid w:val="007040E8"/>
    <w:rsid w:val="00704453"/>
    <w:rsid w:val="00704A3C"/>
    <w:rsid w:val="00704F94"/>
    <w:rsid w:val="00705C6B"/>
    <w:rsid w:val="00705D4B"/>
    <w:rsid w:val="007069AC"/>
    <w:rsid w:val="00706EFE"/>
    <w:rsid w:val="0070721A"/>
    <w:rsid w:val="00707965"/>
    <w:rsid w:val="007107E6"/>
    <w:rsid w:val="00711316"/>
    <w:rsid w:val="00711474"/>
    <w:rsid w:val="00711E37"/>
    <w:rsid w:val="00713171"/>
    <w:rsid w:val="007144FE"/>
    <w:rsid w:val="00714586"/>
    <w:rsid w:val="00714D8F"/>
    <w:rsid w:val="00716254"/>
    <w:rsid w:val="00716905"/>
    <w:rsid w:val="0072100C"/>
    <w:rsid w:val="00721C73"/>
    <w:rsid w:val="00722687"/>
    <w:rsid w:val="00722C15"/>
    <w:rsid w:val="00722D5F"/>
    <w:rsid w:val="007236D7"/>
    <w:rsid w:val="007241C6"/>
    <w:rsid w:val="0072459E"/>
    <w:rsid w:val="0072486B"/>
    <w:rsid w:val="00724C5F"/>
    <w:rsid w:val="007251D0"/>
    <w:rsid w:val="00726815"/>
    <w:rsid w:val="00726900"/>
    <w:rsid w:val="00727971"/>
    <w:rsid w:val="00727F55"/>
    <w:rsid w:val="00730F0B"/>
    <w:rsid w:val="00732190"/>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4C9"/>
    <w:rsid w:val="0074394C"/>
    <w:rsid w:val="007439E1"/>
    <w:rsid w:val="00744267"/>
    <w:rsid w:val="00745515"/>
    <w:rsid w:val="007475A7"/>
    <w:rsid w:val="00750479"/>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6D6"/>
    <w:rsid w:val="00756872"/>
    <w:rsid w:val="00756CB9"/>
    <w:rsid w:val="0075709C"/>
    <w:rsid w:val="00757707"/>
    <w:rsid w:val="007577A5"/>
    <w:rsid w:val="007578D1"/>
    <w:rsid w:val="00757981"/>
    <w:rsid w:val="00757DC7"/>
    <w:rsid w:val="00757E4C"/>
    <w:rsid w:val="007605B7"/>
    <w:rsid w:val="007606F4"/>
    <w:rsid w:val="00760A71"/>
    <w:rsid w:val="00761079"/>
    <w:rsid w:val="00761210"/>
    <w:rsid w:val="00762882"/>
    <w:rsid w:val="00762A48"/>
    <w:rsid w:val="007644D9"/>
    <w:rsid w:val="00764881"/>
    <w:rsid w:val="00764962"/>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BB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3A39"/>
    <w:rsid w:val="00794F02"/>
    <w:rsid w:val="00794FBF"/>
    <w:rsid w:val="00795657"/>
    <w:rsid w:val="00796A5B"/>
    <w:rsid w:val="00796B04"/>
    <w:rsid w:val="00796C3B"/>
    <w:rsid w:val="007A01C9"/>
    <w:rsid w:val="007A02AA"/>
    <w:rsid w:val="007A045C"/>
    <w:rsid w:val="007A04F6"/>
    <w:rsid w:val="007A12A4"/>
    <w:rsid w:val="007A1BA1"/>
    <w:rsid w:val="007A35E6"/>
    <w:rsid w:val="007A41BF"/>
    <w:rsid w:val="007A508C"/>
    <w:rsid w:val="007A59DB"/>
    <w:rsid w:val="007A6379"/>
    <w:rsid w:val="007A73DC"/>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80D"/>
    <w:rsid w:val="007C4C28"/>
    <w:rsid w:val="007C4F3C"/>
    <w:rsid w:val="007C6FBB"/>
    <w:rsid w:val="007C6FF4"/>
    <w:rsid w:val="007C7265"/>
    <w:rsid w:val="007D0557"/>
    <w:rsid w:val="007D22EE"/>
    <w:rsid w:val="007D287C"/>
    <w:rsid w:val="007D39AC"/>
    <w:rsid w:val="007D3C00"/>
    <w:rsid w:val="007D4B94"/>
    <w:rsid w:val="007D53D3"/>
    <w:rsid w:val="007D557D"/>
    <w:rsid w:val="007D558B"/>
    <w:rsid w:val="007D5A95"/>
    <w:rsid w:val="007D77A4"/>
    <w:rsid w:val="007D78E0"/>
    <w:rsid w:val="007D7A76"/>
    <w:rsid w:val="007D7F28"/>
    <w:rsid w:val="007E0AF1"/>
    <w:rsid w:val="007E1511"/>
    <w:rsid w:val="007E1694"/>
    <w:rsid w:val="007E1A42"/>
    <w:rsid w:val="007E21C0"/>
    <w:rsid w:val="007E3D9A"/>
    <w:rsid w:val="007E5327"/>
    <w:rsid w:val="007E537B"/>
    <w:rsid w:val="007E63EA"/>
    <w:rsid w:val="007E643C"/>
    <w:rsid w:val="007E67E5"/>
    <w:rsid w:val="007E6E31"/>
    <w:rsid w:val="007F0B18"/>
    <w:rsid w:val="007F1103"/>
    <w:rsid w:val="007F14C2"/>
    <w:rsid w:val="007F38B8"/>
    <w:rsid w:val="007F3CA5"/>
    <w:rsid w:val="007F6061"/>
    <w:rsid w:val="007F67B0"/>
    <w:rsid w:val="007F69C5"/>
    <w:rsid w:val="007F710F"/>
    <w:rsid w:val="007F7335"/>
    <w:rsid w:val="007F7E22"/>
    <w:rsid w:val="008000A6"/>
    <w:rsid w:val="00800EB3"/>
    <w:rsid w:val="008017A8"/>
    <w:rsid w:val="00801C81"/>
    <w:rsid w:val="00801CDC"/>
    <w:rsid w:val="00802ED4"/>
    <w:rsid w:val="00803276"/>
    <w:rsid w:val="008033A3"/>
    <w:rsid w:val="00803A79"/>
    <w:rsid w:val="00803BBD"/>
    <w:rsid w:val="00804404"/>
    <w:rsid w:val="008044FA"/>
    <w:rsid w:val="00804556"/>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457"/>
    <w:rsid w:val="00822718"/>
    <w:rsid w:val="00822803"/>
    <w:rsid w:val="00823EE8"/>
    <w:rsid w:val="00824A97"/>
    <w:rsid w:val="00824D8A"/>
    <w:rsid w:val="008250D5"/>
    <w:rsid w:val="0082562F"/>
    <w:rsid w:val="00826C5E"/>
    <w:rsid w:val="00826DA5"/>
    <w:rsid w:val="00826EE5"/>
    <w:rsid w:val="00826F7B"/>
    <w:rsid w:val="008309E9"/>
    <w:rsid w:val="008311F7"/>
    <w:rsid w:val="00831301"/>
    <w:rsid w:val="0083188D"/>
    <w:rsid w:val="00834ACA"/>
    <w:rsid w:val="008364ED"/>
    <w:rsid w:val="00836BB7"/>
    <w:rsid w:val="008377E6"/>
    <w:rsid w:val="0084061F"/>
    <w:rsid w:val="00843E84"/>
    <w:rsid w:val="00844445"/>
    <w:rsid w:val="008445DD"/>
    <w:rsid w:val="008450E3"/>
    <w:rsid w:val="0084516F"/>
    <w:rsid w:val="00846B1E"/>
    <w:rsid w:val="0084760B"/>
    <w:rsid w:val="008529CC"/>
    <w:rsid w:val="008531CA"/>
    <w:rsid w:val="00853AD4"/>
    <w:rsid w:val="008541ED"/>
    <w:rsid w:val="008545C9"/>
    <w:rsid w:val="00855393"/>
    <w:rsid w:val="008558C6"/>
    <w:rsid w:val="00855A83"/>
    <w:rsid w:val="00857C0B"/>
    <w:rsid w:val="0086006C"/>
    <w:rsid w:val="008608A9"/>
    <w:rsid w:val="008617C5"/>
    <w:rsid w:val="00861A88"/>
    <w:rsid w:val="00861B3E"/>
    <w:rsid w:val="00863CF0"/>
    <w:rsid w:val="00863ECC"/>
    <w:rsid w:val="00864479"/>
    <w:rsid w:val="00865BA5"/>
    <w:rsid w:val="0086607A"/>
    <w:rsid w:val="008676D6"/>
    <w:rsid w:val="0087023D"/>
    <w:rsid w:val="00870503"/>
    <w:rsid w:val="0087097E"/>
    <w:rsid w:val="00871BAB"/>
    <w:rsid w:val="0087288A"/>
    <w:rsid w:val="00872FA3"/>
    <w:rsid w:val="0087364C"/>
    <w:rsid w:val="00873C2B"/>
    <w:rsid w:val="00873C53"/>
    <w:rsid w:val="00874D9C"/>
    <w:rsid w:val="0087622A"/>
    <w:rsid w:val="00877CFA"/>
    <w:rsid w:val="008803A9"/>
    <w:rsid w:val="00881034"/>
    <w:rsid w:val="00881049"/>
    <w:rsid w:val="00881305"/>
    <w:rsid w:val="008820A9"/>
    <w:rsid w:val="00882148"/>
    <w:rsid w:val="008825E3"/>
    <w:rsid w:val="0088415F"/>
    <w:rsid w:val="00884454"/>
    <w:rsid w:val="0088486D"/>
    <w:rsid w:val="00884C8D"/>
    <w:rsid w:val="00885153"/>
    <w:rsid w:val="0088518F"/>
    <w:rsid w:val="008854BB"/>
    <w:rsid w:val="00885662"/>
    <w:rsid w:val="00885D24"/>
    <w:rsid w:val="00885E2C"/>
    <w:rsid w:val="00886C90"/>
    <w:rsid w:val="008870C5"/>
    <w:rsid w:val="00887CE6"/>
    <w:rsid w:val="008900FC"/>
    <w:rsid w:val="008930E4"/>
    <w:rsid w:val="00893830"/>
    <w:rsid w:val="00894A4B"/>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734"/>
    <w:rsid w:val="008B58FD"/>
    <w:rsid w:val="008C0BAE"/>
    <w:rsid w:val="008C0FA8"/>
    <w:rsid w:val="008C109D"/>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207"/>
    <w:rsid w:val="008D57E4"/>
    <w:rsid w:val="008D59CC"/>
    <w:rsid w:val="008D5A53"/>
    <w:rsid w:val="008D5DE2"/>
    <w:rsid w:val="008D603D"/>
    <w:rsid w:val="008D6390"/>
    <w:rsid w:val="008E00FA"/>
    <w:rsid w:val="008E0B80"/>
    <w:rsid w:val="008E0E9A"/>
    <w:rsid w:val="008E126C"/>
    <w:rsid w:val="008E13CD"/>
    <w:rsid w:val="008E37DB"/>
    <w:rsid w:val="008E5400"/>
    <w:rsid w:val="008E5500"/>
    <w:rsid w:val="008E5789"/>
    <w:rsid w:val="008E579C"/>
    <w:rsid w:val="008E5AB9"/>
    <w:rsid w:val="008E7F52"/>
    <w:rsid w:val="008F00EA"/>
    <w:rsid w:val="008F07FB"/>
    <w:rsid w:val="008F204A"/>
    <w:rsid w:val="008F2B1D"/>
    <w:rsid w:val="008F2FF6"/>
    <w:rsid w:val="008F3638"/>
    <w:rsid w:val="008F47A9"/>
    <w:rsid w:val="008F634A"/>
    <w:rsid w:val="008F63CA"/>
    <w:rsid w:val="008F6AC0"/>
    <w:rsid w:val="008F7961"/>
    <w:rsid w:val="008F7E92"/>
    <w:rsid w:val="00900A54"/>
    <w:rsid w:val="0090109E"/>
    <w:rsid w:val="00901B72"/>
    <w:rsid w:val="00901F22"/>
    <w:rsid w:val="009025D6"/>
    <w:rsid w:val="0090292A"/>
    <w:rsid w:val="00903AE4"/>
    <w:rsid w:val="00903D21"/>
    <w:rsid w:val="00903E36"/>
    <w:rsid w:val="009048B5"/>
    <w:rsid w:val="0090537D"/>
    <w:rsid w:val="009055B4"/>
    <w:rsid w:val="0090566F"/>
    <w:rsid w:val="00907744"/>
    <w:rsid w:val="00907D03"/>
    <w:rsid w:val="00910588"/>
    <w:rsid w:val="00910FF6"/>
    <w:rsid w:val="00911D10"/>
    <w:rsid w:val="00912024"/>
    <w:rsid w:val="00912481"/>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5B8A"/>
    <w:rsid w:val="00926766"/>
    <w:rsid w:val="00926B8A"/>
    <w:rsid w:val="00927C2A"/>
    <w:rsid w:val="00931364"/>
    <w:rsid w:val="00931774"/>
    <w:rsid w:val="009339AE"/>
    <w:rsid w:val="009339DF"/>
    <w:rsid w:val="00933CD7"/>
    <w:rsid w:val="0093469A"/>
    <w:rsid w:val="00934DF1"/>
    <w:rsid w:val="00935E92"/>
    <w:rsid w:val="00936F2F"/>
    <w:rsid w:val="00940331"/>
    <w:rsid w:val="00940A68"/>
    <w:rsid w:val="00941F01"/>
    <w:rsid w:val="0094220E"/>
    <w:rsid w:val="00942355"/>
    <w:rsid w:val="0094241B"/>
    <w:rsid w:val="009443E8"/>
    <w:rsid w:val="009446D7"/>
    <w:rsid w:val="00944EAC"/>
    <w:rsid w:val="009452FD"/>
    <w:rsid w:val="0094639D"/>
    <w:rsid w:val="00946758"/>
    <w:rsid w:val="00946F4B"/>
    <w:rsid w:val="00947B41"/>
    <w:rsid w:val="00950BEE"/>
    <w:rsid w:val="00951109"/>
    <w:rsid w:val="00951378"/>
    <w:rsid w:val="00951603"/>
    <w:rsid w:val="00952305"/>
    <w:rsid w:val="009528CD"/>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612"/>
    <w:rsid w:val="00966908"/>
    <w:rsid w:val="00966FE8"/>
    <w:rsid w:val="00967566"/>
    <w:rsid w:val="00967801"/>
    <w:rsid w:val="0096799E"/>
    <w:rsid w:val="00967B27"/>
    <w:rsid w:val="00967F9D"/>
    <w:rsid w:val="00970BAE"/>
    <w:rsid w:val="00970BCD"/>
    <w:rsid w:val="0097289B"/>
    <w:rsid w:val="00972964"/>
    <w:rsid w:val="00972D83"/>
    <w:rsid w:val="00972F8B"/>
    <w:rsid w:val="009738E2"/>
    <w:rsid w:val="00973C93"/>
    <w:rsid w:val="009749BB"/>
    <w:rsid w:val="00974CE5"/>
    <w:rsid w:val="00975133"/>
    <w:rsid w:val="00975719"/>
    <w:rsid w:val="0097595B"/>
    <w:rsid w:val="009763EA"/>
    <w:rsid w:val="00976C7F"/>
    <w:rsid w:val="0097708A"/>
    <w:rsid w:val="0097729D"/>
    <w:rsid w:val="0097757B"/>
    <w:rsid w:val="0098063A"/>
    <w:rsid w:val="0098066D"/>
    <w:rsid w:val="0098120E"/>
    <w:rsid w:val="00981491"/>
    <w:rsid w:val="00982902"/>
    <w:rsid w:val="00985370"/>
    <w:rsid w:val="00985464"/>
    <w:rsid w:val="009858A1"/>
    <w:rsid w:val="009867CB"/>
    <w:rsid w:val="00987CA3"/>
    <w:rsid w:val="00990FDC"/>
    <w:rsid w:val="00991582"/>
    <w:rsid w:val="009917DE"/>
    <w:rsid w:val="00991ACE"/>
    <w:rsid w:val="00991BA8"/>
    <w:rsid w:val="00992BDE"/>
    <w:rsid w:val="00993D5B"/>
    <w:rsid w:val="0099421D"/>
    <w:rsid w:val="009944E2"/>
    <w:rsid w:val="00995CC4"/>
    <w:rsid w:val="00995FB8"/>
    <w:rsid w:val="00996D74"/>
    <w:rsid w:val="00997807"/>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B7E13"/>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7C"/>
    <w:rsid w:val="009E51F7"/>
    <w:rsid w:val="009E5266"/>
    <w:rsid w:val="009E5C88"/>
    <w:rsid w:val="009E68CE"/>
    <w:rsid w:val="009E73E5"/>
    <w:rsid w:val="009E7B01"/>
    <w:rsid w:val="009F09CF"/>
    <w:rsid w:val="009F1425"/>
    <w:rsid w:val="009F18AC"/>
    <w:rsid w:val="009F24FB"/>
    <w:rsid w:val="009F32F4"/>
    <w:rsid w:val="009F3697"/>
    <w:rsid w:val="009F36FB"/>
    <w:rsid w:val="009F430E"/>
    <w:rsid w:val="009F43F7"/>
    <w:rsid w:val="009F4843"/>
    <w:rsid w:val="009F5C64"/>
    <w:rsid w:val="009F64F2"/>
    <w:rsid w:val="009F67FF"/>
    <w:rsid w:val="009F7A93"/>
    <w:rsid w:val="009F7F2A"/>
    <w:rsid w:val="009F7FA2"/>
    <w:rsid w:val="00A003CF"/>
    <w:rsid w:val="00A00770"/>
    <w:rsid w:val="00A013A2"/>
    <w:rsid w:val="00A02F9C"/>
    <w:rsid w:val="00A03F6E"/>
    <w:rsid w:val="00A04493"/>
    <w:rsid w:val="00A044B1"/>
    <w:rsid w:val="00A04D3B"/>
    <w:rsid w:val="00A04F54"/>
    <w:rsid w:val="00A0564D"/>
    <w:rsid w:val="00A0585B"/>
    <w:rsid w:val="00A05D52"/>
    <w:rsid w:val="00A064D1"/>
    <w:rsid w:val="00A1081C"/>
    <w:rsid w:val="00A10FF7"/>
    <w:rsid w:val="00A113E7"/>
    <w:rsid w:val="00A11FDB"/>
    <w:rsid w:val="00A1278C"/>
    <w:rsid w:val="00A12D01"/>
    <w:rsid w:val="00A1362A"/>
    <w:rsid w:val="00A140E3"/>
    <w:rsid w:val="00A147D8"/>
    <w:rsid w:val="00A14ACD"/>
    <w:rsid w:val="00A14BF4"/>
    <w:rsid w:val="00A154E3"/>
    <w:rsid w:val="00A15CB3"/>
    <w:rsid w:val="00A15FB3"/>
    <w:rsid w:val="00A161A0"/>
    <w:rsid w:val="00A172B6"/>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06A"/>
    <w:rsid w:val="00A32113"/>
    <w:rsid w:val="00A32A11"/>
    <w:rsid w:val="00A33A00"/>
    <w:rsid w:val="00A3465B"/>
    <w:rsid w:val="00A348F7"/>
    <w:rsid w:val="00A34CE4"/>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0CE"/>
    <w:rsid w:val="00A60642"/>
    <w:rsid w:val="00A6067B"/>
    <w:rsid w:val="00A60D33"/>
    <w:rsid w:val="00A60E06"/>
    <w:rsid w:val="00A613D9"/>
    <w:rsid w:val="00A61A01"/>
    <w:rsid w:val="00A61B58"/>
    <w:rsid w:val="00A631BE"/>
    <w:rsid w:val="00A633E4"/>
    <w:rsid w:val="00A63F7B"/>
    <w:rsid w:val="00A64637"/>
    <w:rsid w:val="00A65953"/>
    <w:rsid w:val="00A65A61"/>
    <w:rsid w:val="00A65DF4"/>
    <w:rsid w:val="00A65E6D"/>
    <w:rsid w:val="00A6633D"/>
    <w:rsid w:val="00A66694"/>
    <w:rsid w:val="00A66897"/>
    <w:rsid w:val="00A669FE"/>
    <w:rsid w:val="00A66C34"/>
    <w:rsid w:val="00A67648"/>
    <w:rsid w:val="00A707CB"/>
    <w:rsid w:val="00A71358"/>
    <w:rsid w:val="00A713D3"/>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121"/>
    <w:rsid w:val="00A824ED"/>
    <w:rsid w:val="00A8303A"/>
    <w:rsid w:val="00A83798"/>
    <w:rsid w:val="00A83ED4"/>
    <w:rsid w:val="00A86100"/>
    <w:rsid w:val="00A863E0"/>
    <w:rsid w:val="00A86DEC"/>
    <w:rsid w:val="00A86FCE"/>
    <w:rsid w:val="00A873D9"/>
    <w:rsid w:val="00A87866"/>
    <w:rsid w:val="00A879E4"/>
    <w:rsid w:val="00A9070A"/>
    <w:rsid w:val="00A90E45"/>
    <w:rsid w:val="00A92F67"/>
    <w:rsid w:val="00A9348E"/>
    <w:rsid w:val="00A9377A"/>
    <w:rsid w:val="00A93E82"/>
    <w:rsid w:val="00A94620"/>
    <w:rsid w:val="00A9540F"/>
    <w:rsid w:val="00A9687D"/>
    <w:rsid w:val="00A979F5"/>
    <w:rsid w:val="00A97D55"/>
    <w:rsid w:val="00AA00BE"/>
    <w:rsid w:val="00AA09BF"/>
    <w:rsid w:val="00AA11B6"/>
    <w:rsid w:val="00AA2079"/>
    <w:rsid w:val="00AA25F5"/>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29A"/>
    <w:rsid w:val="00AC46A1"/>
    <w:rsid w:val="00AC56A2"/>
    <w:rsid w:val="00AC63D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6FCB"/>
    <w:rsid w:val="00AE7018"/>
    <w:rsid w:val="00AE791E"/>
    <w:rsid w:val="00AE7BBD"/>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545"/>
    <w:rsid w:val="00B12791"/>
    <w:rsid w:val="00B12E15"/>
    <w:rsid w:val="00B13393"/>
    <w:rsid w:val="00B138C2"/>
    <w:rsid w:val="00B13C42"/>
    <w:rsid w:val="00B15852"/>
    <w:rsid w:val="00B15A0A"/>
    <w:rsid w:val="00B17064"/>
    <w:rsid w:val="00B17958"/>
    <w:rsid w:val="00B20C35"/>
    <w:rsid w:val="00B210BD"/>
    <w:rsid w:val="00B2265B"/>
    <w:rsid w:val="00B23C14"/>
    <w:rsid w:val="00B26535"/>
    <w:rsid w:val="00B301EB"/>
    <w:rsid w:val="00B30818"/>
    <w:rsid w:val="00B30AC7"/>
    <w:rsid w:val="00B3151B"/>
    <w:rsid w:val="00B31CA6"/>
    <w:rsid w:val="00B325C1"/>
    <w:rsid w:val="00B33E84"/>
    <w:rsid w:val="00B35DCF"/>
    <w:rsid w:val="00B36AB7"/>
    <w:rsid w:val="00B405E5"/>
    <w:rsid w:val="00B41234"/>
    <w:rsid w:val="00B41599"/>
    <w:rsid w:val="00B43277"/>
    <w:rsid w:val="00B4332B"/>
    <w:rsid w:val="00B439FC"/>
    <w:rsid w:val="00B44D3C"/>
    <w:rsid w:val="00B4589D"/>
    <w:rsid w:val="00B45CED"/>
    <w:rsid w:val="00B46F9C"/>
    <w:rsid w:val="00B5004D"/>
    <w:rsid w:val="00B502DA"/>
    <w:rsid w:val="00B5042A"/>
    <w:rsid w:val="00B50662"/>
    <w:rsid w:val="00B5081C"/>
    <w:rsid w:val="00B5274A"/>
    <w:rsid w:val="00B52972"/>
    <w:rsid w:val="00B54383"/>
    <w:rsid w:val="00B55D1F"/>
    <w:rsid w:val="00B56D77"/>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68"/>
    <w:rsid w:val="00B716EC"/>
    <w:rsid w:val="00B71FA4"/>
    <w:rsid w:val="00B71FA5"/>
    <w:rsid w:val="00B7360C"/>
    <w:rsid w:val="00B73BB6"/>
    <w:rsid w:val="00B74626"/>
    <w:rsid w:val="00B75301"/>
    <w:rsid w:val="00B76959"/>
    <w:rsid w:val="00B76C50"/>
    <w:rsid w:val="00B7764E"/>
    <w:rsid w:val="00B77C68"/>
    <w:rsid w:val="00B8097F"/>
    <w:rsid w:val="00B814E5"/>
    <w:rsid w:val="00B81AB5"/>
    <w:rsid w:val="00B826F2"/>
    <w:rsid w:val="00B83CE6"/>
    <w:rsid w:val="00B8473C"/>
    <w:rsid w:val="00B8531D"/>
    <w:rsid w:val="00B85340"/>
    <w:rsid w:val="00B855B4"/>
    <w:rsid w:val="00B858A3"/>
    <w:rsid w:val="00B85C20"/>
    <w:rsid w:val="00B8613E"/>
    <w:rsid w:val="00B865DD"/>
    <w:rsid w:val="00B876AC"/>
    <w:rsid w:val="00B87934"/>
    <w:rsid w:val="00B87F99"/>
    <w:rsid w:val="00B9029B"/>
    <w:rsid w:val="00B90BA6"/>
    <w:rsid w:val="00B90C68"/>
    <w:rsid w:val="00B90DF5"/>
    <w:rsid w:val="00B913ED"/>
    <w:rsid w:val="00B91C00"/>
    <w:rsid w:val="00B9230F"/>
    <w:rsid w:val="00B9306F"/>
    <w:rsid w:val="00B93350"/>
    <w:rsid w:val="00B93655"/>
    <w:rsid w:val="00B940F3"/>
    <w:rsid w:val="00B94C9F"/>
    <w:rsid w:val="00B950E0"/>
    <w:rsid w:val="00B956F3"/>
    <w:rsid w:val="00B95FAA"/>
    <w:rsid w:val="00B960C0"/>
    <w:rsid w:val="00B97833"/>
    <w:rsid w:val="00B97A50"/>
    <w:rsid w:val="00BA0388"/>
    <w:rsid w:val="00BA1865"/>
    <w:rsid w:val="00BA20D7"/>
    <w:rsid w:val="00BA3A8F"/>
    <w:rsid w:val="00BA5089"/>
    <w:rsid w:val="00BA51D4"/>
    <w:rsid w:val="00BA545C"/>
    <w:rsid w:val="00BA5A0C"/>
    <w:rsid w:val="00BA5B54"/>
    <w:rsid w:val="00BA5D58"/>
    <w:rsid w:val="00BA6AF4"/>
    <w:rsid w:val="00BA6EA6"/>
    <w:rsid w:val="00BA74BC"/>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6097"/>
    <w:rsid w:val="00BC73FF"/>
    <w:rsid w:val="00BD0DCF"/>
    <w:rsid w:val="00BD13D1"/>
    <w:rsid w:val="00BD1B21"/>
    <w:rsid w:val="00BD1DC2"/>
    <w:rsid w:val="00BD20BA"/>
    <w:rsid w:val="00BD3455"/>
    <w:rsid w:val="00BD3EFB"/>
    <w:rsid w:val="00BD46B4"/>
    <w:rsid w:val="00BD536D"/>
    <w:rsid w:val="00BD5890"/>
    <w:rsid w:val="00BD5D9B"/>
    <w:rsid w:val="00BD7006"/>
    <w:rsid w:val="00BD7CB3"/>
    <w:rsid w:val="00BE09B2"/>
    <w:rsid w:val="00BE0A6A"/>
    <w:rsid w:val="00BE1E4C"/>
    <w:rsid w:val="00BE2EE9"/>
    <w:rsid w:val="00BE3103"/>
    <w:rsid w:val="00BE382A"/>
    <w:rsid w:val="00BE3896"/>
    <w:rsid w:val="00BE3ABF"/>
    <w:rsid w:val="00BE5001"/>
    <w:rsid w:val="00BE5117"/>
    <w:rsid w:val="00BE53D4"/>
    <w:rsid w:val="00BE5BB9"/>
    <w:rsid w:val="00BE6026"/>
    <w:rsid w:val="00BE68D8"/>
    <w:rsid w:val="00BE6DE1"/>
    <w:rsid w:val="00BF04F8"/>
    <w:rsid w:val="00BF09DC"/>
    <w:rsid w:val="00BF0C3B"/>
    <w:rsid w:val="00BF0EDA"/>
    <w:rsid w:val="00BF10AA"/>
    <w:rsid w:val="00BF130C"/>
    <w:rsid w:val="00BF140B"/>
    <w:rsid w:val="00BF165A"/>
    <w:rsid w:val="00BF1A96"/>
    <w:rsid w:val="00BF2133"/>
    <w:rsid w:val="00BF258C"/>
    <w:rsid w:val="00BF289D"/>
    <w:rsid w:val="00BF2EA4"/>
    <w:rsid w:val="00BF329C"/>
    <w:rsid w:val="00BF32FE"/>
    <w:rsid w:val="00BF387C"/>
    <w:rsid w:val="00BF4767"/>
    <w:rsid w:val="00BF479F"/>
    <w:rsid w:val="00BF4F8C"/>
    <w:rsid w:val="00BF5115"/>
    <w:rsid w:val="00BF5133"/>
    <w:rsid w:val="00BF5452"/>
    <w:rsid w:val="00BF54AC"/>
    <w:rsid w:val="00BF5544"/>
    <w:rsid w:val="00BF58A0"/>
    <w:rsid w:val="00BF5934"/>
    <w:rsid w:val="00BF6020"/>
    <w:rsid w:val="00BF626F"/>
    <w:rsid w:val="00BF67A0"/>
    <w:rsid w:val="00BF6F5B"/>
    <w:rsid w:val="00BF7890"/>
    <w:rsid w:val="00BF7FD7"/>
    <w:rsid w:val="00C00CE3"/>
    <w:rsid w:val="00C017D5"/>
    <w:rsid w:val="00C01B5D"/>
    <w:rsid w:val="00C028BB"/>
    <w:rsid w:val="00C029AF"/>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3B37"/>
    <w:rsid w:val="00C14595"/>
    <w:rsid w:val="00C1494E"/>
    <w:rsid w:val="00C15ED9"/>
    <w:rsid w:val="00C16AE9"/>
    <w:rsid w:val="00C176AE"/>
    <w:rsid w:val="00C17B43"/>
    <w:rsid w:val="00C17C42"/>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3ED3"/>
    <w:rsid w:val="00C34571"/>
    <w:rsid w:val="00C348AD"/>
    <w:rsid w:val="00C34B65"/>
    <w:rsid w:val="00C350CA"/>
    <w:rsid w:val="00C3671E"/>
    <w:rsid w:val="00C36A8C"/>
    <w:rsid w:val="00C41017"/>
    <w:rsid w:val="00C411A2"/>
    <w:rsid w:val="00C4143B"/>
    <w:rsid w:val="00C41855"/>
    <w:rsid w:val="00C42060"/>
    <w:rsid w:val="00C42D1F"/>
    <w:rsid w:val="00C43273"/>
    <w:rsid w:val="00C45326"/>
    <w:rsid w:val="00C46952"/>
    <w:rsid w:val="00C46B6A"/>
    <w:rsid w:val="00C505B5"/>
    <w:rsid w:val="00C50D28"/>
    <w:rsid w:val="00C50E19"/>
    <w:rsid w:val="00C51144"/>
    <w:rsid w:val="00C52304"/>
    <w:rsid w:val="00C52924"/>
    <w:rsid w:val="00C52AFD"/>
    <w:rsid w:val="00C53870"/>
    <w:rsid w:val="00C53E9A"/>
    <w:rsid w:val="00C544A2"/>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A15"/>
    <w:rsid w:val="00C61F61"/>
    <w:rsid w:val="00C626EC"/>
    <w:rsid w:val="00C6290C"/>
    <w:rsid w:val="00C62B02"/>
    <w:rsid w:val="00C63076"/>
    <w:rsid w:val="00C63AF6"/>
    <w:rsid w:val="00C63EC4"/>
    <w:rsid w:val="00C6413D"/>
    <w:rsid w:val="00C64887"/>
    <w:rsid w:val="00C64BE3"/>
    <w:rsid w:val="00C65651"/>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9EA"/>
    <w:rsid w:val="00C82BD2"/>
    <w:rsid w:val="00C8404F"/>
    <w:rsid w:val="00C8410E"/>
    <w:rsid w:val="00C84366"/>
    <w:rsid w:val="00C851B6"/>
    <w:rsid w:val="00C852D9"/>
    <w:rsid w:val="00C8552F"/>
    <w:rsid w:val="00C85ADD"/>
    <w:rsid w:val="00C85DD3"/>
    <w:rsid w:val="00C875F8"/>
    <w:rsid w:val="00C87C8A"/>
    <w:rsid w:val="00C87F2B"/>
    <w:rsid w:val="00C90730"/>
    <w:rsid w:val="00C911B6"/>
    <w:rsid w:val="00C9171A"/>
    <w:rsid w:val="00C918C6"/>
    <w:rsid w:val="00C91B56"/>
    <w:rsid w:val="00C9275E"/>
    <w:rsid w:val="00C928D6"/>
    <w:rsid w:val="00C943DD"/>
    <w:rsid w:val="00C94810"/>
    <w:rsid w:val="00C94957"/>
    <w:rsid w:val="00C94A16"/>
    <w:rsid w:val="00C9532E"/>
    <w:rsid w:val="00C96BDA"/>
    <w:rsid w:val="00C96D0C"/>
    <w:rsid w:val="00C975A1"/>
    <w:rsid w:val="00C97919"/>
    <w:rsid w:val="00C9799E"/>
    <w:rsid w:val="00C97B96"/>
    <w:rsid w:val="00CA0188"/>
    <w:rsid w:val="00CA0CEC"/>
    <w:rsid w:val="00CA1019"/>
    <w:rsid w:val="00CA1321"/>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4F3D"/>
    <w:rsid w:val="00CB50F7"/>
    <w:rsid w:val="00CB56DE"/>
    <w:rsid w:val="00CB5A69"/>
    <w:rsid w:val="00CB5EE0"/>
    <w:rsid w:val="00CB6016"/>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44A"/>
    <w:rsid w:val="00CC650A"/>
    <w:rsid w:val="00CC687D"/>
    <w:rsid w:val="00CC6A12"/>
    <w:rsid w:val="00CC713C"/>
    <w:rsid w:val="00CD02EF"/>
    <w:rsid w:val="00CD03B8"/>
    <w:rsid w:val="00CD21E3"/>
    <w:rsid w:val="00CD2498"/>
    <w:rsid w:val="00CD36FD"/>
    <w:rsid w:val="00CD3810"/>
    <w:rsid w:val="00CD46CA"/>
    <w:rsid w:val="00CD7BBE"/>
    <w:rsid w:val="00CE003B"/>
    <w:rsid w:val="00CE1153"/>
    <w:rsid w:val="00CE28BB"/>
    <w:rsid w:val="00CE5624"/>
    <w:rsid w:val="00CE57DF"/>
    <w:rsid w:val="00CE5D14"/>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CF7D45"/>
    <w:rsid w:val="00D028B9"/>
    <w:rsid w:val="00D03522"/>
    <w:rsid w:val="00D036BF"/>
    <w:rsid w:val="00D03BE2"/>
    <w:rsid w:val="00D03F0F"/>
    <w:rsid w:val="00D0416F"/>
    <w:rsid w:val="00D04952"/>
    <w:rsid w:val="00D04E66"/>
    <w:rsid w:val="00D04FC1"/>
    <w:rsid w:val="00D05081"/>
    <w:rsid w:val="00D05379"/>
    <w:rsid w:val="00D05783"/>
    <w:rsid w:val="00D065A2"/>
    <w:rsid w:val="00D06609"/>
    <w:rsid w:val="00D06EE6"/>
    <w:rsid w:val="00D074EF"/>
    <w:rsid w:val="00D1062D"/>
    <w:rsid w:val="00D11CCD"/>
    <w:rsid w:val="00D12FEB"/>
    <w:rsid w:val="00D159C4"/>
    <w:rsid w:val="00D15F3C"/>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5F9D"/>
    <w:rsid w:val="00D26097"/>
    <w:rsid w:val="00D2615E"/>
    <w:rsid w:val="00D270F5"/>
    <w:rsid w:val="00D27C90"/>
    <w:rsid w:val="00D3022F"/>
    <w:rsid w:val="00D30CCE"/>
    <w:rsid w:val="00D310DE"/>
    <w:rsid w:val="00D321DC"/>
    <w:rsid w:val="00D332D8"/>
    <w:rsid w:val="00D3373B"/>
    <w:rsid w:val="00D34B86"/>
    <w:rsid w:val="00D34D75"/>
    <w:rsid w:val="00D3573C"/>
    <w:rsid w:val="00D3640A"/>
    <w:rsid w:val="00D36495"/>
    <w:rsid w:val="00D366B9"/>
    <w:rsid w:val="00D36D71"/>
    <w:rsid w:val="00D37C6F"/>
    <w:rsid w:val="00D37D8B"/>
    <w:rsid w:val="00D416FE"/>
    <w:rsid w:val="00D42764"/>
    <w:rsid w:val="00D432E5"/>
    <w:rsid w:val="00D43A2C"/>
    <w:rsid w:val="00D43B51"/>
    <w:rsid w:val="00D448F0"/>
    <w:rsid w:val="00D44BF1"/>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54"/>
    <w:rsid w:val="00D61EDA"/>
    <w:rsid w:val="00D637B9"/>
    <w:rsid w:val="00D63938"/>
    <w:rsid w:val="00D6770A"/>
    <w:rsid w:val="00D70D11"/>
    <w:rsid w:val="00D71273"/>
    <w:rsid w:val="00D72D81"/>
    <w:rsid w:val="00D730B1"/>
    <w:rsid w:val="00D7352A"/>
    <w:rsid w:val="00D7431E"/>
    <w:rsid w:val="00D74A28"/>
    <w:rsid w:val="00D74FA6"/>
    <w:rsid w:val="00D7671A"/>
    <w:rsid w:val="00D76E56"/>
    <w:rsid w:val="00D771C7"/>
    <w:rsid w:val="00D81BDA"/>
    <w:rsid w:val="00D828A9"/>
    <w:rsid w:val="00D82EAB"/>
    <w:rsid w:val="00D82F85"/>
    <w:rsid w:val="00D8393C"/>
    <w:rsid w:val="00D83D63"/>
    <w:rsid w:val="00D83F4A"/>
    <w:rsid w:val="00D85455"/>
    <w:rsid w:val="00D85C9E"/>
    <w:rsid w:val="00D8639F"/>
    <w:rsid w:val="00D86627"/>
    <w:rsid w:val="00D871C1"/>
    <w:rsid w:val="00D87A42"/>
    <w:rsid w:val="00D87AB1"/>
    <w:rsid w:val="00D90872"/>
    <w:rsid w:val="00D91949"/>
    <w:rsid w:val="00D91AF3"/>
    <w:rsid w:val="00D92996"/>
    <w:rsid w:val="00D93716"/>
    <w:rsid w:val="00D9465C"/>
    <w:rsid w:val="00D950FA"/>
    <w:rsid w:val="00D95C10"/>
    <w:rsid w:val="00D97264"/>
    <w:rsid w:val="00D97485"/>
    <w:rsid w:val="00D97D67"/>
    <w:rsid w:val="00DA107C"/>
    <w:rsid w:val="00DA193D"/>
    <w:rsid w:val="00DA20CB"/>
    <w:rsid w:val="00DA21DA"/>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3A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656F"/>
    <w:rsid w:val="00DC75D5"/>
    <w:rsid w:val="00DD1384"/>
    <w:rsid w:val="00DD1AC5"/>
    <w:rsid w:val="00DD1AFB"/>
    <w:rsid w:val="00DD1CB1"/>
    <w:rsid w:val="00DD24E1"/>
    <w:rsid w:val="00DD252F"/>
    <w:rsid w:val="00DD2597"/>
    <w:rsid w:val="00DD25D0"/>
    <w:rsid w:val="00DD441D"/>
    <w:rsid w:val="00DD464C"/>
    <w:rsid w:val="00DD5EF2"/>
    <w:rsid w:val="00DD753F"/>
    <w:rsid w:val="00DE045B"/>
    <w:rsid w:val="00DE0828"/>
    <w:rsid w:val="00DE0D51"/>
    <w:rsid w:val="00DE1D23"/>
    <w:rsid w:val="00DE29D9"/>
    <w:rsid w:val="00DE2AEC"/>
    <w:rsid w:val="00DE2B19"/>
    <w:rsid w:val="00DE2F32"/>
    <w:rsid w:val="00DE337C"/>
    <w:rsid w:val="00DE3601"/>
    <w:rsid w:val="00DE3769"/>
    <w:rsid w:val="00DE4368"/>
    <w:rsid w:val="00DE4E79"/>
    <w:rsid w:val="00DE4EA9"/>
    <w:rsid w:val="00DE5AC6"/>
    <w:rsid w:val="00DF1346"/>
    <w:rsid w:val="00DF144F"/>
    <w:rsid w:val="00DF1F0C"/>
    <w:rsid w:val="00DF1F47"/>
    <w:rsid w:val="00DF2B47"/>
    <w:rsid w:val="00DF2DFD"/>
    <w:rsid w:val="00DF2FAD"/>
    <w:rsid w:val="00DF34C2"/>
    <w:rsid w:val="00DF4888"/>
    <w:rsid w:val="00DF4C44"/>
    <w:rsid w:val="00DF4E8B"/>
    <w:rsid w:val="00DF5548"/>
    <w:rsid w:val="00DF5A72"/>
    <w:rsid w:val="00DF669D"/>
    <w:rsid w:val="00DF76A0"/>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5DC"/>
    <w:rsid w:val="00E2273F"/>
    <w:rsid w:val="00E23983"/>
    <w:rsid w:val="00E240D5"/>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44EB1"/>
    <w:rsid w:val="00E45757"/>
    <w:rsid w:val="00E5037E"/>
    <w:rsid w:val="00E5092A"/>
    <w:rsid w:val="00E50B38"/>
    <w:rsid w:val="00E50BB1"/>
    <w:rsid w:val="00E51BDE"/>
    <w:rsid w:val="00E523E4"/>
    <w:rsid w:val="00E52A4F"/>
    <w:rsid w:val="00E52D7B"/>
    <w:rsid w:val="00E531C2"/>
    <w:rsid w:val="00E53639"/>
    <w:rsid w:val="00E5534D"/>
    <w:rsid w:val="00E56535"/>
    <w:rsid w:val="00E569EB"/>
    <w:rsid w:val="00E56A62"/>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4E00"/>
    <w:rsid w:val="00E74F73"/>
    <w:rsid w:val="00E75304"/>
    <w:rsid w:val="00E75997"/>
    <w:rsid w:val="00E75DA7"/>
    <w:rsid w:val="00E76C8D"/>
    <w:rsid w:val="00E76DDD"/>
    <w:rsid w:val="00E76E37"/>
    <w:rsid w:val="00E77073"/>
    <w:rsid w:val="00E7732C"/>
    <w:rsid w:val="00E77B5C"/>
    <w:rsid w:val="00E813F0"/>
    <w:rsid w:val="00E82876"/>
    <w:rsid w:val="00E84B4E"/>
    <w:rsid w:val="00E84D2C"/>
    <w:rsid w:val="00E85564"/>
    <w:rsid w:val="00E85BCF"/>
    <w:rsid w:val="00E8670A"/>
    <w:rsid w:val="00E868E1"/>
    <w:rsid w:val="00E87121"/>
    <w:rsid w:val="00E872CA"/>
    <w:rsid w:val="00E87FBF"/>
    <w:rsid w:val="00E91497"/>
    <w:rsid w:val="00E91F0C"/>
    <w:rsid w:val="00E92154"/>
    <w:rsid w:val="00E92362"/>
    <w:rsid w:val="00E929AA"/>
    <w:rsid w:val="00E929CD"/>
    <w:rsid w:val="00E936A7"/>
    <w:rsid w:val="00E93762"/>
    <w:rsid w:val="00E9398F"/>
    <w:rsid w:val="00E939DE"/>
    <w:rsid w:val="00E944E2"/>
    <w:rsid w:val="00E95062"/>
    <w:rsid w:val="00E97045"/>
    <w:rsid w:val="00E97C92"/>
    <w:rsid w:val="00EA09CD"/>
    <w:rsid w:val="00EA09F6"/>
    <w:rsid w:val="00EA0A52"/>
    <w:rsid w:val="00EA0E73"/>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387E"/>
    <w:rsid w:val="00ED389B"/>
    <w:rsid w:val="00ED3DB4"/>
    <w:rsid w:val="00ED3EEC"/>
    <w:rsid w:val="00ED488C"/>
    <w:rsid w:val="00ED4A99"/>
    <w:rsid w:val="00ED6C11"/>
    <w:rsid w:val="00ED6C28"/>
    <w:rsid w:val="00ED72F1"/>
    <w:rsid w:val="00EE1AD1"/>
    <w:rsid w:val="00EE2BC9"/>
    <w:rsid w:val="00EE2F3E"/>
    <w:rsid w:val="00EE318D"/>
    <w:rsid w:val="00EE31F3"/>
    <w:rsid w:val="00EE37E6"/>
    <w:rsid w:val="00EE3BF4"/>
    <w:rsid w:val="00EE3C53"/>
    <w:rsid w:val="00EE3D03"/>
    <w:rsid w:val="00EE4004"/>
    <w:rsid w:val="00EE429D"/>
    <w:rsid w:val="00EE4619"/>
    <w:rsid w:val="00EE4C86"/>
    <w:rsid w:val="00EE55CC"/>
    <w:rsid w:val="00EE5D5C"/>
    <w:rsid w:val="00EE6250"/>
    <w:rsid w:val="00EE7113"/>
    <w:rsid w:val="00EE76AF"/>
    <w:rsid w:val="00EE7758"/>
    <w:rsid w:val="00EF21B3"/>
    <w:rsid w:val="00EF2505"/>
    <w:rsid w:val="00EF25A3"/>
    <w:rsid w:val="00EF2A34"/>
    <w:rsid w:val="00EF430B"/>
    <w:rsid w:val="00EF4753"/>
    <w:rsid w:val="00EF5271"/>
    <w:rsid w:val="00EF586A"/>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0DB9"/>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17A62"/>
    <w:rsid w:val="00F17D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436D"/>
    <w:rsid w:val="00F37B58"/>
    <w:rsid w:val="00F441D6"/>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6C5A"/>
    <w:rsid w:val="00F57D3E"/>
    <w:rsid w:val="00F57F43"/>
    <w:rsid w:val="00F61415"/>
    <w:rsid w:val="00F61439"/>
    <w:rsid w:val="00F6187D"/>
    <w:rsid w:val="00F61B4C"/>
    <w:rsid w:val="00F61C50"/>
    <w:rsid w:val="00F621C4"/>
    <w:rsid w:val="00F62617"/>
    <w:rsid w:val="00F62752"/>
    <w:rsid w:val="00F63CDA"/>
    <w:rsid w:val="00F643FC"/>
    <w:rsid w:val="00F647C9"/>
    <w:rsid w:val="00F6511E"/>
    <w:rsid w:val="00F651BB"/>
    <w:rsid w:val="00F65C46"/>
    <w:rsid w:val="00F66B29"/>
    <w:rsid w:val="00F66FB8"/>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5CD4"/>
    <w:rsid w:val="00F95D0D"/>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179F"/>
    <w:rsid w:val="00FB1B93"/>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833"/>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5DFF"/>
    <w:rsid w:val="00FF648D"/>
    <w:rsid w:val="00FF6FC2"/>
    <w:rsid w:val="00FF76E9"/>
    <w:rsid w:val="00FF77F4"/>
    <w:rsid w:val="00FF7E40"/>
    <w:rsid w:val="02488578"/>
    <w:rsid w:val="0271888E"/>
    <w:rsid w:val="07FA2A15"/>
    <w:rsid w:val="16E2C30B"/>
    <w:rsid w:val="1773F790"/>
    <w:rsid w:val="1D1B9D04"/>
    <w:rsid w:val="1E463C60"/>
    <w:rsid w:val="1F077016"/>
    <w:rsid w:val="27FDCD7F"/>
    <w:rsid w:val="2AEE739A"/>
    <w:rsid w:val="2C05B544"/>
    <w:rsid w:val="2C6518E2"/>
    <w:rsid w:val="316A0262"/>
    <w:rsid w:val="3E29280C"/>
    <w:rsid w:val="411077AE"/>
    <w:rsid w:val="41A3EDF9"/>
    <w:rsid w:val="4785965B"/>
    <w:rsid w:val="53C09F03"/>
    <w:rsid w:val="547DA651"/>
    <w:rsid w:val="577BA8EA"/>
    <w:rsid w:val="57DDD8F4"/>
    <w:rsid w:val="59BE5018"/>
    <w:rsid w:val="651B0F41"/>
    <w:rsid w:val="6C5DFBE3"/>
    <w:rsid w:val="6D7062E8"/>
    <w:rsid w:val="6E0C5084"/>
    <w:rsid w:val="728993FE"/>
    <w:rsid w:val="7C36D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B5E6F3"/>
  <w15:docId w15:val="{E3A6A860-7E3F-4CA1-B55F-5F515B00C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2"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uiPriority="20"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4868"/>
    <w:pPr>
      <w:spacing w:before="0" w:after="0"/>
    </w:pPr>
    <w:rPr>
      <w:rFonts w:asciiTheme="minorHAnsi" w:eastAsiaTheme="minorHAnsi" w:hAnsiTheme="minorHAnsi" w:cs="Times New Roman"/>
      <w:sz w:val="20"/>
      <w:szCs w:val="24"/>
    </w:rPr>
  </w:style>
  <w:style w:type="paragraph" w:styleId="Heading1">
    <w:name w:val="heading 1"/>
    <w:aliases w:val="H1 Title"/>
    <w:next w:val="Normal"/>
    <w:link w:val="Heading1Char"/>
    <w:uiPriority w:val="9"/>
    <w:qFormat/>
    <w:rsid w:val="00216626"/>
    <w:pPr>
      <w:keepNext/>
      <w:keepLines/>
      <w:spacing w:before="720" w:line="192" w:lineRule="auto"/>
      <w:outlineLvl w:val="0"/>
    </w:pPr>
    <w:rPr>
      <w:rFonts w:eastAsiaTheme="majorEastAsia" w:cstheme="majorBidi"/>
      <w:b/>
      <w:color w:val="003865" w:themeColor="accent1"/>
      <w:spacing w:val="-10"/>
      <w:sz w:val="48"/>
      <w:szCs w:val="48"/>
    </w:rPr>
  </w:style>
  <w:style w:type="paragraph" w:styleId="Heading2">
    <w:name w:val="heading 2"/>
    <w:aliases w:val="H2 Heading"/>
    <w:next w:val="Normal"/>
    <w:link w:val="Heading2Char"/>
    <w:uiPriority w:val="9"/>
    <w:qFormat/>
    <w:rsid w:val="008E37DB"/>
    <w:pPr>
      <w:suppressAutoHyphens/>
      <w:spacing w:before="120" w:after="0" w:line="192" w:lineRule="auto"/>
      <w:outlineLvl w:val="1"/>
    </w:pPr>
    <w:rPr>
      <w:rFonts w:asciiTheme="minorHAnsi" w:eastAsia="Times New Roman" w:hAnsiTheme="minorHAnsi" w:cstheme="majorBidi"/>
      <w:b/>
      <w:color w:val="003865" w:themeColor="accent1"/>
      <w:spacing w:val="-5"/>
      <w:sz w:val="28"/>
      <w:szCs w:val="28"/>
    </w:rPr>
  </w:style>
  <w:style w:type="paragraph" w:styleId="Heading3">
    <w:name w:val="heading 3"/>
    <w:aliases w:val="H3 Heading"/>
    <w:next w:val="Normal"/>
    <w:link w:val="Heading3Char"/>
    <w:uiPriority w:val="4"/>
    <w:qFormat/>
    <w:rsid w:val="00216626"/>
    <w:pPr>
      <w:keepNext/>
      <w:keepLines/>
      <w:spacing w:before="360" w:after="120" w:line="216" w:lineRule="auto"/>
      <w:outlineLvl w:val="2"/>
    </w:pPr>
    <w:rPr>
      <w:rFonts w:asciiTheme="minorHAnsi" w:eastAsiaTheme="majorEastAsia" w:hAnsiTheme="minorHAnsi" w:cstheme="majorBidi"/>
      <w:color w:val="003865" w:themeColor="accent1"/>
      <w:sz w:val="32"/>
      <w:szCs w:val="48"/>
    </w:rPr>
  </w:style>
  <w:style w:type="paragraph" w:styleId="Heading4">
    <w:name w:val="heading 4"/>
    <w:aliases w:val="H4 Heading"/>
    <w:next w:val="Normal"/>
    <w:link w:val="Heading4Char"/>
    <w:uiPriority w:val="4"/>
    <w:qFormat/>
    <w:rsid w:val="00216626"/>
    <w:pPr>
      <w:keepNext/>
      <w:keepLines/>
      <w:spacing w:before="280" w:after="0" w:line="216" w:lineRule="auto"/>
      <w:outlineLvl w:val="3"/>
    </w:pPr>
    <w:rPr>
      <w:rFonts w:eastAsiaTheme="majorEastAsia" w:cstheme="majorBidi"/>
      <w:b/>
      <w:color w:val="003865" w:themeColor="accen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9"/>
    <w:rsid w:val="00216626"/>
    <w:rPr>
      <w:rFonts w:eastAsiaTheme="majorEastAsia" w:cstheme="majorBidi"/>
      <w:b/>
      <w:color w:val="003865" w:themeColor="accent1"/>
      <w:spacing w:val="-10"/>
      <w:sz w:val="48"/>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9"/>
    <w:rsid w:val="008E37DB"/>
    <w:rPr>
      <w:rFonts w:asciiTheme="minorHAnsi" w:eastAsia="Times New Roman" w:hAnsiTheme="minorHAnsi" w:cstheme="majorBidi"/>
      <w:b/>
      <w:color w:val="003865" w:themeColor="accent1"/>
      <w:spacing w:val="-5"/>
      <w:sz w:val="28"/>
      <w:szCs w:val="28"/>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D8393C"/>
    <w:pPr>
      <w:tabs>
        <w:tab w:val="center" w:pos="4680"/>
        <w:tab w:val="right" w:pos="9360"/>
      </w:tabs>
      <w:spacing w:before="360" w:after="360"/>
      <w:jc w:val="center"/>
    </w:pPr>
    <w:rPr>
      <w:caps/>
      <w:color w:val="003865" w:themeColor="text1"/>
      <w:spacing w:val="40"/>
    </w:rPr>
  </w:style>
  <w:style w:type="character" w:customStyle="1" w:styleId="HeaderChar">
    <w:name w:val="Header Char"/>
    <w:aliases w:val="H E A D E R Char"/>
    <w:basedOn w:val="DefaultParagraphFont"/>
    <w:link w:val="Header"/>
    <w:uiPriority w:val="8"/>
    <w:rsid w:val="00D8393C"/>
    <w:rPr>
      <w:caps/>
      <w:color w:val="003865" w:themeColor="text1"/>
      <w:spacing w:val="40"/>
      <w:sz w:val="20"/>
    </w:rPr>
  </w:style>
  <w:style w:type="paragraph" w:styleId="Footer">
    <w:name w:val="footer"/>
    <w:basedOn w:val="Normal"/>
    <w:link w:val="FooterChar"/>
    <w:uiPriority w:val="99"/>
    <w:rsid w:val="00716905"/>
    <w:pPr>
      <w:tabs>
        <w:tab w:val="center" w:pos="4680"/>
        <w:tab w:val="right" w:pos="9360"/>
      </w:tabs>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216626"/>
    <w:rPr>
      <w:rFonts w:asciiTheme="minorHAnsi" w:eastAsiaTheme="majorEastAsia" w:hAnsiTheme="minorHAnsi" w:cstheme="majorBidi"/>
      <w:color w:val="003865" w:themeColor="accent1"/>
      <w:sz w:val="32"/>
      <w:szCs w:val="48"/>
    </w:rPr>
  </w:style>
  <w:style w:type="character" w:customStyle="1" w:styleId="Heading4Char">
    <w:name w:val="Heading 4 Char"/>
    <w:aliases w:val="H4 Heading Char"/>
    <w:basedOn w:val="DefaultParagraphFont"/>
    <w:link w:val="Heading4"/>
    <w:uiPriority w:val="4"/>
    <w:rsid w:val="00216626"/>
    <w:rPr>
      <w:rFonts w:eastAsiaTheme="majorEastAsia" w:cstheme="majorBidi"/>
      <w:b/>
      <w:color w:val="003865" w:themeColor="accen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216626"/>
    <w:pPr>
      <w:spacing w:before="240" w:after="240"/>
      <w:ind w:left="432" w:right="432"/>
    </w:pPr>
    <w:rPr>
      <w:rFonts w:asciiTheme="minorHAnsi" w:hAnsiTheme="minorHAnsi"/>
      <w:i/>
      <w:color w:val="003865" w:themeColor="accent1"/>
      <w:sz w:val="24"/>
      <w:szCs w:val="24"/>
    </w:rPr>
  </w:style>
  <w:style w:type="character" w:customStyle="1" w:styleId="QuoteChar">
    <w:name w:val="Quote Char"/>
    <w:basedOn w:val="DefaultParagraphFont"/>
    <w:link w:val="Quote"/>
    <w:uiPriority w:val="6"/>
    <w:rsid w:val="00216626"/>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1"/>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20"/>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2"/>
    <w:qFormat/>
    <w:rsid w:val="00B94C9F"/>
    <w:pPr>
      <w:numPr>
        <w:numId w:val="6"/>
      </w:numPr>
    </w:pPr>
  </w:style>
  <w:style w:type="paragraph" w:styleId="ListBullet">
    <w:name w:val="List Bullet"/>
    <w:basedOn w:val="Normal"/>
    <w:uiPriority w:val="2"/>
    <w:qFormat/>
    <w:rsid w:val="005F3204"/>
    <w:pPr>
      <w:numPr>
        <w:numId w:val="5"/>
      </w:numPr>
    </w:pPr>
  </w:style>
  <w:style w:type="paragraph" w:styleId="ListParagraph">
    <w:name w:val="List Paragraph"/>
    <w:basedOn w:val="ListBullet"/>
    <w:uiPriority w:val="4"/>
    <w:qFormat/>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ind w:left="1980" w:hanging="220"/>
    </w:pPr>
  </w:style>
  <w:style w:type="paragraph" w:styleId="Index8">
    <w:name w:val="index 8"/>
    <w:basedOn w:val="Normal"/>
    <w:next w:val="Normal"/>
    <w:uiPriority w:val="9"/>
    <w:semiHidden/>
    <w:locked/>
    <w:rsid w:val="00E12269"/>
    <w:pPr>
      <w:ind w:left="1760" w:hanging="220"/>
    </w:pPr>
  </w:style>
  <w:style w:type="paragraph" w:styleId="Index7">
    <w:name w:val="index 7"/>
    <w:basedOn w:val="Normal"/>
    <w:next w:val="Normal"/>
    <w:uiPriority w:val="9"/>
    <w:semiHidden/>
    <w:locked/>
    <w:rsid w:val="00E12269"/>
    <w:pPr>
      <w:ind w:left="1540" w:hanging="220"/>
    </w:pPr>
  </w:style>
  <w:style w:type="paragraph" w:styleId="Index6">
    <w:name w:val="index 6"/>
    <w:basedOn w:val="Normal"/>
    <w:next w:val="Normal"/>
    <w:uiPriority w:val="9"/>
    <w:semiHidden/>
    <w:locked/>
    <w:rsid w:val="00E12269"/>
    <w:pPr>
      <w:ind w:left="1320" w:hanging="220"/>
    </w:pPr>
  </w:style>
  <w:style w:type="paragraph" w:styleId="Index5">
    <w:name w:val="index 5"/>
    <w:basedOn w:val="Normal"/>
    <w:next w:val="Normal"/>
    <w:uiPriority w:val="9"/>
    <w:semiHidden/>
    <w:locked/>
    <w:rsid w:val="00E12269"/>
    <w:pPr>
      <w:ind w:left="1100" w:hanging="220"/>
    </w:pPr>
  </w:style>
  <w:style w:type="paragraph" w:styleId="Index4">
    <w:name w:val="index 4"/>
    <w:basedOn w:val="Normal"/>
    <w:next w:val="Normal"/>
    <w:uiPriority w:val="9"/>
    <w:semiHidden/>
    <w:locked/>
    <w:rsid w:val="00E12269"/>
    <w:pPr>
      <w:ind w:left="880" w:hanging="220"/>
    </w:pPr>
  </w:style>
  <w:style w:type="paragraph" w:styleId="Index3">
    <w:name w:val="index 3"/>
    <w:basedOn w:val="Normal"/>
    <w:next w:val="Normal"/>
    <w:uiPriority w:val="9"/>
    <w:semiHidden/>
    <w:locked/>
    <w:rsid w:val="00E12269"/>
    <w:pPr>
      <w:ind w:left="660" w:hanging="220"/>
    </w:pPr>
  </w:style>
  <w:style w:type="paragraph" w:styleId="Index2">
    <w:name w:val="index 2"/>
    <w:basedOn w:val="Normal"/>
    <w:next w:val="Normal"/>
    <w:uiPriority w:val="9"/>
    <w:semiHidden/>
    <w:locked/>
    <w:rsid w:val="00E12269"/>
    <w:pPr>
      <w:ind w:left="440" w:hanging="220"/>
    </w:pPr>
  </w:style>
  <w:style w:type="paragraph" w:customStyle="1" w:styleId="LOGO">
    <w:name w:val="LOGO"/>
    <w:basedOn w:val="NoSpacing"/>
    <w:qFormat/>
    <w:rsid w:val="00A172B6"/>
    <w:pPr>
      <w:spacing w:before="0" w:after="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E872CA"/>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4"/>
    <w:qFormat/>
    <w:rsid w:val="00F61439"/>
    <w:pPr>
      <w:keepNext/>
      <w:spacing w:before="280"/>
      <w:jc w:val="center"/>
    </w:pPr>
    <w:rPr>
      <w:b/>
      <w:bCs/>
      <w:color w:val="003865" w:themeColor="text1"/>
      <w:sz w:val="28"/>
    </w:rPr>
  </w:style>
  <w:style w:type="character" w:customStyle="1" w:styleId="MakeLight">
    <w:name w:val="Make Light"/>
    <w:basedOn w:val="DefaultParagraphFont"/>
    <w:uiPriority w:val="9"/>
    <w:qFormat/>
    <w:rsid w:val="001B6B15"/>
    <w:rPr>
      <w:rFonts w:ascii="Calibri Light" w:hAnsi="Calibri Light"/>
    </w:rPr>
  </w:style>
  <w:style w:type="numbering" w:customStyle="1" w:styleId="Listbullets">
    <w:name w:val="List_bullets"/>
    <w:uiPriority w:val="99"/>
    <w:rsid w:val="006F53A4"/>
    <w:pPr>
      <w:numPr>
        <w:numId w:val="3"/>
      </w:numPr>
    </w:pPr>
  </w:style>
  <w:style w:type="numbering" w:customStyle="1" w:styleId="ListStyle123">
    <w:name w:val="List Style 123"/>
    <w:uiPriority w:val="99"/>
    <w:rsid w:val="00A97D55"/>
    <w:pPr>
      <w:numPr>
        <w:numId w:val="4"/>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rPr>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4"/>
    <w:qFormat/>
    <w:rsid w:val="00216626"/>
    <w:pPr>
      <w:numPr>
        <w:ilvl w:val="1"/>
      </w:numPr>
      <w:spacing w:after="160"/>
    </w:pPr>
    <w:rPr>
      <w:b/>
      <w:caps/>
      <w:color w:val="003865" w:themeColor="accent1"/>
      <w:spacing w:val="40"/>
      <w:sz w:val="28"/>
    </w:rPr>
  </w:style>
  <w:style w:type="character" w:customStyle="1" w:styleId="SubtitleChar">
    <w:name w:val="Subtitle Char"/>
    <w:aliases w:val="S U B T I T L E Char"/>
    <w:basedOn w:val="DefaultParagraphFont"/>
    <w:link w:val="Subtitle"/>
    <w:uiPriority w:val="4"/>
    <w:rsid w:val="00216626"/>
    <w:rPr>
      <w:rFonts w:asciiTheme="minorHAnsi" w:hAnsiTheme="minorHAnsi"/>
      <w:b/>
      <w:caps/>
      <w:color w:val="003865" w:themeColor="accent1"/>
      <w:spacing w:val="40"/>
      <w:sz w:val="28"/>
    </w:rPr>
  </w:style>
  <w:style w:type="paragraph" w:customStyle="1" w:styleId="NormalLtBlueBackground">
    <w:name w:val="Normal Lt Blue Background"/>
    <w:basedOn w:val="Normal"/>
    <w:uiPriority w:val="1"/>
    <w:qFormat/>
    <w:rsid w:val="00B94C9F"/>
    <w:pPr>
      <w:pBdr>
        <w:top w:val="single" w:sz="4" w:space="5" w:color="E9F5FF"/>
        <w:left w:val="single" w:sz="4" w:space="5" w:color="E9F5FF"/>
        <w:bottom w:val="single" w:sz="4" w:space="8" w:color="E9F5FF"/>
        <w:right w:val="single" w:sz="4" w:space="5" w:color="E9F5FF"/>
      </w:pBdr>
      <w:shd w:val="clear" w:color="auto" w:fill="D5ECFF" w:themeFill="accent1" w:themeFillTint="1A"/>
      <w:ind w:left="100" w:right="100"/>
    </w:pPr>
  </w:style>
  <w:style w:type="paragraph" w:styleId="NormalWeb">
    <w:name w:val="Normal (Web)"/>
    <w:basedOn w:val="Normal"/>
    <w:uiPriority w:val="99"/>
    <w:unhideWhenUsed/>
    <w:locked/>
    <w:rsid w:val="0020345E"/>
    <w:pPr>
      <w:spacing w:before="100" w:beforeAutospacing="1" w:after="100" w:afterAutospacing="1"/>
    </w:pPr>
  </w:style>
  <w:style w:type="character" w:styleId="UnresolvedMention">
    <w:name w:val="Unresolved Mention"/>
    <w:basedOn w:val="DefaultParagraphFont"/>
    <w:uiPriority w:val="99"/>
    <w:unhideWhenUsed/>
    <w:rsid w:val="005005E2"/>
    <w:rPr>
      <w:color w:val="605E5C"/>
      <w:shd w:val="clear" w:color="auto" w:fill="E1DFDD"/>
    </w:rPr>
  </w:style>
  <w:style w:type="character" w:styleId="CommentReference">
    <w:name w:val="annotation reference"/>
    <w:basedOn w:val="DefaultParagraphFont"/>
    <w:semiHidden/>
    <w:unhideWhenUsed/>
    <w:locked/>
    <w:rsid w:val="00096C4D"/>
    <w:rPr>
      <w:sz w:val="16"/>
      <w:szCs w:val="16"/>
    </w:rPr>
  </w:style>
  <w:style w:type="paragraph" w:styleId="CommentText">
    <w:name w:val="annotation text"/>
    <w:basedOn w:val="Normal"/>
    <w:link w:val="CommentTextChar"/>
    <w:semiHidden/>
    <w:unhideWhenUsed/>
    <w:locked/>
    <w:rsid w:val="00096C4D"/>
    <w:pPr>
      <w:suppressAutoHyphens/>
      <w:spacing w:before="120" w:after="120"/>
    </w:pPr>
    <w:rPr>
      <w:rFonts w:ascii="Calibri" w:eastAsiaTheme="minorEastAsia" w:hAnsi="Calibri" w:cstheme="minorBidi"/>
      <w:szCs w:val="20"/>
    </w:rPr>
  </w:style>
  <w:style w:type="character" w:customStyle="1" w:styleId="CommentTextChar">
    <w:name w:val="Comment Text Char"/>
    <w:basedOn w:val="DefaultParagraphFont"/>
    <w:link w:val="CommentText"/>
    <w:semiHidden/>
    <w:rsid w:val="00096C4D"/>
    <w:rPr>
      <w:sz w:val="20"/>
      <w:szCs w:val="20"/>
    </w:rPr>
  </w:style>
  <w:style w:type="paragraph" w:customStyle="1" w:styleId="paragraph">
    <w:name w:val="paragraph"/>
    <w:basedOn w:val="Normal"/>
    <w:rsid w:val="00982902"/>
    <w:pPr>
      <w:spacing w:before="100" w:beforeAutospacing="1" w:after="100" w:afterAutospacing="1"/>
    </w:pPr>
    <w:rPr>
      <w:rFonts w:eastAsia="Times New Roman"/>
      <w:sz w:val="24"/>
    </w:rPr>
  </w:style>
  <w:style w:type="character" w:customStyle="1" w:styleId="normaltextrun">
    <w:name w:val="normaltextrun"/>
    <w:basedOn w:val="DefaultParagraphFont"/>
    <w:rsid w:val="00982902"/>
  </w:style>
  <w:style w:type="character" w:customStyle="1" w:styleId="eop">
    <w:name w:val="eop"/>
    <w:basedOn w:val="DefaultParagraphFont"/>
    <w:rsid w:val="00982902"/>
  </w:style>
  <w:style w:type="character" w:customStyle="1" w:styleId="spellingerror">
    <w:name w:val="spellingerror"/>
    <w:basedOn w:val="DefaultParagraphFont"/>
    <w:rsid w:val="00982902"/>
  </w:style>
  <w:style w:type="paragraph" w:styleId="CommentSubject">
    <w:name w:val="annotation subject"/>
    <w:basedOn w:val="CommentText"/>
    <w:next w:val="CommentText"/>
    <w:link w:val="CommentSubjectChar"/>
    <w:semiHidden/>
    <w:unhideWhenUsed/>
    <w:locked/>
    <w:rsid w:val="009F7FA2"/>
    <w:pPr>
      <w:suppressAutoHyphens w:val="0"/>
      <w:spacing w:before="0" w:after="0"/>
    </w:pPr>
    <w:rPr>
      <w:rFonts w:asciiTheme="minorHAnsi" w:eastAsiaTheme="minorHAnsi" w:hAnsiTheme="minorHAnsi" w:cs="Times New Roman"/>
      <w:b/>
      <w:bCs/>
    </w:rPr>
  </w:style>
  <w:style w:type="character" w:customStyle="1" w:styleId="CommentSubjectChar">
    <w:name w:val="Comment Subject Char"/>
    <w:basedOn w:val="CommentTextChar"/>
    <w:link w:val="CommentSubject"/>
    <w:semiHidden/>
    <w:rsid w:val="009F7FA2"/>
    <w:rPr>
      <w:rFonts w:asciiTheme="minorHAnsi" w:eastAsiaTheme="minorHAnsi" w:hAnsiTheme="minorHAnsi" w:cs="Times New Roman"/>
      <w:b/>
      <w:bCs/>
      <w:sz w:val="20"/>
      <w:szCs w:val="20"/>
    </w:rPr>
  </w:style>
  <w:style w:type="character" w:styleId="Mention">
    <w:name w:val="Mention"/>
    <w:basedOn w:val="DefaultParagraphFont"/>
    <w:uiPriority w:val="99"/>
    <w:unhideWhenUsed/>
    <w:rsid w:val="00BA5A0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0128">
      <w:bodyDiv w:val="1"/>
      <w:marLeft w:val="0"/>
      <w:marRight w:val="0"/>
      <w:marTop w:val="0"/>
      <w:marBottom w:val="0"/>
      <w:divBdr>
        <w:top w:val="none" w:sz="0" w:space="0" w:color="auto"/>
        <w:left w:val="none" w:sz="0" w:space="0" w:color="auto"/>
        <w:bottom w:val="none" w:sz="0" w:space="0" w:color="auto"/>
        <w:right w:val="none" w:sz="0" w:space="0" w:color="auto"/>
      </w:divBdr>
    </w:div>
    <w:div w:id="47266036">
      <w:bodyDiv w:val="1"/>
      <w:marLeft w:val="0"/>
      <w:marRight w:val="0"/>
      <w:marTop w:val="0"/>
      <w:marBottom w:val="0"/>
      <w:divBdr>
        <w:top w:val="none" w:sz="0" w:space="0" w:color="auto"/>
        <w:left w:val="none" w:sz="0" w:space="0" w:color="auto"/>
        <w:bottom w:val="none" w:sz="0" w:space="0" w:color="auto"/>
        <w:right w:val="none" w:sz="0" w:space="0" w:color="auto"/>
      </w:divBdr>
    </w:div>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199784412">
      <w:bodyDiv w:val="1"/>
      <w:marLeft w:val="0"/>
      <w:marRight w:val="0"/>
      <w:marTop w:val="0"/>
      <w:marBottom w:val="0"/>
      <w:divBdr>
        <w:top w:val="none" w:sz="0" w:space="0" w:color="auto"/>
        <w:left w:val="none" w:sz="0" w:space="0" w:color="auto"/>
        <w:bottom w:val="none" w:sz="0" w:space="0" w:color="auto"/>
        <w:right w:val="none" w:sz="0" w:space="0" w:color="auto"/>
      </w:divBdr>
    </w:div>
    <w:div w:id="268702165">
      <w:bodyDiv w:val="1"/>
      <w:marLeft w:val="0"/>
      <w:marRight w:val="0"/>
      <w:marTop w:val="0"/>
      <w:marBottom w:val="0"/>
      <w:divBdr>
        <w:top w:val="none" w:sz="0" w:space="0" w:color="auto"/>
        <w:left w:val="none" w:sz="0" w:space="0" w:color="auto"/>
        <w:bottom w:val="none" w:sz="0" w:space="0" w:color="auto"/>
        <w:right w:val="none" w:sz="0" w:space="0" w:color="auto"/>
      </w:divBdr>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493303765">
      <w:bodyDiv w:val="1"/>
      <w:marLeft w:val="0"/>
      <w:marRight w:val="0"/>
      <w:marTop w:val="0"/>
      <w:marBottom w:val="0"/>
      <w:divBdr>
        <w:top w:val="none" w:sz="0" w:space="0" w:color="auto"/>
        <w:left w:val="none" w:sz="0" w:space="0" w:color="auto"/>
        <w:bottom w:val="none" w:sz="0" w:space="0" w:color="auto"/>
        <w:right w:val="none" w:sz="0" w:space="0" w:color="auto"/>
      </w:divBdr>
    </w:div>
    <w:div w:id="614214148">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643046790">
      <w:bodyDiv w:val="1"/>
      <w:marLeft w:val="0"/>
      <w:marRight w:val="0"/>
      <w:marTop w:val="0"/>
      <w:marBottom w:val="0"/>
      <w:divBdr>
        <w:top w:val="none" w:sz="0" w:space="0" w:color="auto"/>
        <w:left w:val="none" w:sz="0" w:space="0" w:color="auto"/>
        <w:bottom w:val="none" w:sz="0" w:space="0" w:color="auto"/>
        <w:right w:val="none" w:sz="0" w:space="0" w:color="auto"/>
      </w:divBdr>
    </w:div>
    <w:div w:id="671447566">
      <w:bodyDiv w:val="1"/>
      <w:marLeft w:val="0"/>
      <w:marRight w:val="0"/>
      <w:marTop w:val="0"/>
      <w:marBottom w:val="0"/>
      <w:divBdr>
        <w:top w:val="none" w:sz="0" w:space="0" w:color="auto"/>
        <w:left w:val="none" w:sz="0" w:space="0" w:color="auto"/>
        <w:bottom w:val="none" w:sz="0" w:space="0" w:color="auto"/>
        <w:right w:val="none" w:sz="0" w:space="0" w:color="auto"/>
      </w:divBdr>
    </w:div>
    <w:div w:id="686908707">
      <w:bodyDiv w:val="1"/>
      <w:marLeft w:val="0"/>
      <w:marRight w:val="0"/>
      <w:marTop w:val="0"/>
      <w:marBottom w:val="0"/>
      <w:divBdr>
        <w:top w:val="none" w:sz="0" w:space="0" w:color="auto"/>
        <w:left w:val="none" w:sz="0" w:space="0" w:color="auto"/>
        <w:bottom w:val="none" w:sz="0" w:space="0" w:color="auto"/>
        <w:right w:val="none" w:sz="0" w:space="0" w:color="auto"/>
      </w:divBdr>
    </w:div>
    <w:div w:id="718018771">
      <w:bodyDiv w:val="1"/>
      <w:marLeft w:val="0"/>
      <w:marRight w:val="0"/>
      <w:marTop w:val="0"/>
      <w:marBottom w:val="0"/>
      <w:divBdr>
        <w:top w:val="none" w:sz="0" w:space="0" w:color="auto"/>
        <w:left w:val="none" w:sz="0" w:space="0" w:color="auto"/>
        <w:bottom w:val="none" w:sz="0" w:space="0" w:color="auto"/>
        <w:right w:val="none" w:sz="0" w:space="0" w:color="auto"/>
      </w:divBdr>
    </w:div>
    <w:div w:id="749428553">
      <w:bodyDiv w:val="1"/>
      <w:marLeft w:val="0"/>
      <w:marRight w:val="0"/>
      <w:marTop w:val="0"/>
      <w:marBottom w:val="0"/>
      <w:divBdr>
        <w:top w:val="none" w:sz="0" w:space="0" w:color="auto"/>
        <w:left w:val="none" w:sz="0" w:space="0" w:color="auto"/>
        <w:bottom w:val="none" w:sz="0" w:space="0" w:color="auto"/>
        <w:right w:val="none" w:sz="0" w:space="0" w:color="auto"/>
      </w:divBdr>
    </w:div>
    <w:div w:id="752748125">
      <w:bodyDiv w:val="1"/>
      <w:marLeft w:val="0"/>
      <w:marRight w:val="0"/>
      <w:marTop w:val="0"/>
      <w:marBottom w:val="0"/>
      <w:divBdr>
        <w:top w:val="none" w:sz="0" w:space="0" w:color="auto"/>
        <w:left w:val="none" w:sz="0" w:space="0" w:color="auto"/>
        <w:bottom w:val="none" w:sz="0" w:space="0" w:color="auto"/>
        <w:right w:val="none" w:sz="0" w:space="0" w:color="auto"/>
      </w:divBdr>
    </w:div>
    <w:div w:id="755130089">
      <w:bodyDiv w:val="1"/>
      <w:marLeft w:val="0"/>
      <w:marRight w:val="0"/>
      <w:marTop w:val="0"/>
      <w:marBottom w:val="0"/>
      <w:divBdr>
        <w:top w:val="none" w:sz="0" w:space="0" w:color="auto"/>
        <w:left w:val="none" w:sz="0" w:space="0" w:color="auto"/>
        <w:bottom w:val="none" w:sz="0" w:space="0" w:color="auto"/>
        <w:right w:val="none" w:sz="0" w:space="0" w:color="auto"/>
      </w:divBdr>
    </w:div>
    <w:div w:id="765807787">
      <w:bodyDiv w:val="1"/>
      <w:marLeft w:val="0"/>
      <w:marRight w:val="0"/>
      <w:marTop w:val="0"/>
      <w:marBottom w:val="0"/>
      <w:divBdr>
        <w:top w:val="none" w:sz="0" w:space="0" w:color="auto"/>
        <w:left w:val="none" w:sz="0" w:space="0" w:color="auto"/>
        <w:bottom w:val="none" w:sz="0" w:space="0" w:color="auto"/>
        <w:right w:val="none" w:sz="0" w:space="0" w:color="auto"/>
      </w:divBdr>
    </w:div>
    <w:div w:id="792141273">
      <w:bodyDiv w:val="1"/>
      <w:marLeft w:val="0"/>
      <w:marRight w:val="0"/>
      <w:marTop w:val="0"/>
      <w:marBottom w:val="0"/>
      <w:divBdr>
        <w:top w:val="none" w:sz="0" w:space="0" w:color="auto"/>
        <w:left w:val="none" w:sz="0" w:space="0" w:color="auto"/>
        <w:bottom w:val="none" w:sz="0" w:space="0" w:color="auto"/>
        <w:right w:val="none" w:sz="0" w:space="0" w:color="auto"/>
      </w:divBdr>
    </w:div>
    <w:div w:id="840238610">
      <w:bodyDiv w:val="1"/>
      <w:marLeft w:val="0"/>
      <w:marRight w:val="0"/>
      <w:marTop w:val="0"/>
      <w:marBottom w:val="0"/>
      <w:divBdr>
        <w:top w:val="none" w:sz="0" w:space="0" w:color="auto"/>
        <w:left w:val="none" w:sz="0" w:space="0" w:color="auto"/>
        <w:bottom w:val="none" w:sz="0" w:space="0" w:color="auto"/>
        <w:right w:val="none" w:sz="0" w:space="0" w:color="auto"/>
      </w:divBdr>
    </w:div>
    <w:div w:id="871573475">
      <w:bodyDiv w:val="1"/>
      <w:marLeft w:val="0"/>
      <w:marRight w:val="0"/>
      <w:marTop w:val="0"/>
      <w:marBottom w:val="0"/>
      <w:divBdr>
        <w:top w:val="none" w:sz="0" w:space="0" w:color="auto"/>
        <w:left w:val="none" w:sz="0" w:space="0" w:color="auto"/>
        <w:bottom w:val="none" w:sz="0" w:space="0" w:color="auto"/>
        <w:right w:val="none" w:sz="0" w:space="0" w:color="auto"/>
      </w:divBdr>
    </w:div>
    <w:div w:id="913394245">
      <w:bodyDiv w:val="1"/>
      <w:marLeft w:val="0"/>
      <w:marRight w:val="0"/>
      <w:marTop w:val="0"/>
      <w:marBottom w:val="0"/>
      <w:divBdr>
        <w:top w:val="none" w:sz="0" w:space="0" w:color="auto"/>
        <w:left w:val="none" w:sz="0" w:space="0" w:color="auto"/>
        <w:bottom w:val="none" w:sz="0" w:space="0" w:color="auto"/>
        <w:right w:val="none" w:sz="0" w:space="0" w:color="auto"/>
      </w:divBdr>
    </w:div>
    <w:div w:id="1054235658">
      <w:bodyDiv w:val="1"/>
      <w:marLeft w:val="0"/>
      <w:marRight w:val="0"/>
      <w:marTop w:val="0"/>
      <w:marBottom w:val="0"/>
      <w:divBdr>
        <w:top w:val="none" w:sz="0" w:space="0" w:color="auto"/>
        <w:left w:val="none" w:sz="0" w:space="0" w:color="auto"/>
        <w:bottom w:val="none" w:sz="0" w:space="0" w:color="auto"/>
        <w:right w:val="none" w:sz="0" w:space="0" w:color="auto"/>
      </w:divBdr>
    </w:div>
    <w:div w:id="1065953754">
      <w:bodyDiv w:val="1"/>
      <w:marLeft w:val="0"/>
      <w:marRight w:val="0"/>
      <w:marTop w:val="0"/>
      <w:marBottom w:val="0"/>
      <w:divBdr>
        <w:top w:val="none" w:sz="0" w:space="0" w:color="auto"/>
        <w:left w:val="none" w:sz="0" w:space="0" w:color="auto"/>
        <w:bottom w:val="none" w:sz="0" w:space="0" w:color="auto"/>
        <w:right w:val="none" w:sz="0" w:space="0" w:color="auto"/>
      </w:divBdr>
    </w:div>
    <w:div w:id="1150243978">
      <w:bodyDiv w:val="1"/>
      <w:marLeft w:val="0"/>
      <w:marRight w:val="0"/>
      <w:marTop w:val="0"/>
      <w:marBottom w:val="0"/>
      <w:divBdr>
        <w:top w:val="none" w:sz="0" w:space="0" w:color="auto"/>
        <w:left w:val="none" w:sz="0" w:space="0" w:color="auto"/>
        <w:bottom w:val="none" w:sz="0" w:space="0" w:color="auto"/>
        <w:right w:val="none" w:sz="0" w:space="0" w:color="auto"/>
      </w:divBdr>
    </w:div>
    <w:div w:id="1229726755">
      <w:bodyDiv w:val="1"/>
      <w:marLeft w:val="0"/>
      <w:marRight w:val="0"/>
      <w:marTop w:val="0"/>
      <w:marBottom w:val="0"/>
      <w:divBdr>
        <w:top w:val="none" w:sz="0" w:space="0" w:color="auto"/>
        <w:left w:val="none" w:sz="0" w:space="0" w:color="auto"/>
        <w:bottom w:val="none" w:sz="0" w:space="0" w:color="auto"/>
        <w:right w:val="none" w:sz="0" w:space="0" w:color="auto"/>
      </w:divBdr>
    </w:div>
    <w:div w:id="1280841061">
      <w:bodyDiv w:val="1"/>
      <w:marLeft w:val="0"/>
      <w:marRight w:val="0"/>
      <w:marTop w:val="0"/>
      <w:marBottom w:val="0"/>
      <w:divBdr>
        <w:top w:val="none" w:sz="0" w:space="0" w:color="auto"/>
        <w:left w:val="none" w:sz="0" w:space="0" w:color="auto"/>
        <w:bottom w:val="none" w:sz="0" w:space="0" w:color="auto"/>
        <w:right w:val="none" w:sz="0" w:space="0" w:color="auto"/>
      </w:divBdr>
    </w:div>
    <w:div w:id="1306858474">
      <w:bodyDiv w:val="1"/>
      <w:marLeft w:val="0"/>
      <w:marRight w:val="0"/>
      <w:marTop w:val="0"/>
      <w:marBottom w:val="0"/>
      <w:divBdr>
        <w:top w:val="none" w:sz="0" w:space="0" w:color="auto"/>
        <w:left w:val="none" w:sz="0" w:space="0" w:color="auto"/>
        <w:bottom w:val="none" w:sz="0" w:space="0" w:color="auto"/>
        <w:right w:val="none" w:sz="0" w:space="0" w:color="auto"/>
      </w:divBdr>
    </w:div>
    <w:div w:id="1343122634">
      <w:bodyDiv w:val="1"/>
      <w:marLeft w:val="0"/>
      <w:marRight w:val="0"/>
      <w:marTop w:val="0"/>
      <w:marBottom w:val="0"/>
      <w:divBdr>
        <w:top w:val="none" w:sz="0" w:space="0" w:color="auto"/>
        <w:left w:val="none" w:sz="0" w:space="0" w:color="auto"/>
        <w:bottom w:val="none" w:sz="0" w:space="0" w:color="auto"/>
        <w:right w:val="none" w:sz="0" w:space="0" w:color="auto"/>
      </w:divBdr>
    </w:div>
    <w:div w:id="1352343199">
      <w:bodyDiv w:val="1"/>
      <w:marLeft w:val="0"/>
      <w:marRight w:val="0"/>
      <w:marTop w:val="0"/>
      <w:marBottom w:val="0"/>
      <w:divBdr>
        <w:top w:val="none" w:sz="0" w:space="0" w:color="auto"/>
        <w:left w:val="none" w:sz="0" w:space="0" w:color="auto"/>
        <w:bottom w:val="none" w:sz="0" w:space="0" w:color="auto"/>
        <w:right w:val="none" w:sz="0" w:space="0" w:color="auto"/>
      </w:divBdr>
    </w:div>
    <w:div w:id="1391460480">
      <w:bodyDiv w:val="1"/>
      <w:marLeft w:val="0"/>
      <w:marRight w:val="0"/>
      <w:marTop w:val="0"/>
      <w:marBottom w:val="0"/>
      <w:divBdr>
        <w:top w:val="none" w:sz="0" w:space="0" w:color="auto"/>
        <w:left w:val="none" w:sz="0" w:space="0" w:color="auto"/>
        <w:bottom w:val="none" w:sz="0" w:space="0" w:color="auto"/>
        <w:right w:val="none" w:sz="0" w:space="0" w:color="auto"/>
      </w:divBdr>
    </w:div>
    <w:div w:id="1430736578">
      <w:bodyDiv w:val="1"/>
      <w:marLeft w:val="0"/>
      <w:marRight w:val="0"/>
      <w:marTop w:val="0"/>
      <w:marBottom w:val="0"/>
      <w:divBdr>
        <w:top w:val="none" w:sz="0" w:space="0" w:color="auto"/>
        <w:left w:val="none" w:sz="0" w:space="0" w:color="auto"/>
        <w:bottom w:val="none" w:sz="0" w:space="0" w:color="auto"/>
        <w:right w:val="none" w:sz="0" w:space="0" w:color="auto"/>
      </w:divBdr>
    </w:div>
    <w:div w:id="1485317308">
      <w:bodyDiv w:val="1"/>
      <w:marLeft w:val="0"/>
      <w:marRight w:val="0"/>
      <w:marTop w:val="0"/>
      <w:marBottom w:val="0"/>
      <w:divBdr>
        <w:top w:val="none" w:sz="0" w:space="0" w:color="auto"/>
        <w:left w:val="none" w:sz="0" w:space="0" w:color="auto"/>
        <w:bottom w:val="none" w:sz="0" w:space="0" w:color="auto"/>
        <w:right w:val="none" w:sz="0" w:space="0" w:color="auto"/>
      </w:divBdr>
    </w:div>
    <w:div w:id="1598830205">
      <w:bodyDiv w:val="1"/>
      <w:marLeft w:val="0"/>
      <w:marRight w:val="0"/>
      <w:marTop w:val="0"/>
      <w:marBottom w:val="0"/>
      <w:divBdr>
        <w:top w:val="none" w:sz="0" w:space="0" w:color="auto"/>
        <w:left w:val="none" w:sz="0" w:space="0" w:color="auto"/>
        <w:bottom w:val="none" w:sz="0" w:space="0" w:color="auto"/>
        <w:right w:val="none" w:sz="0" w:space="0" w:color="auto"/>
      </w:divBdr>
    </w:div>
    <w:div w:id="1601063965">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48247246">
      <w:bodyDiv w:val="1"/>
      <w:marLeft w:val="0"/>
      <w:marRight w:val="0"/>
      <w:marTop w:val="0"/>
      <w:marBottom w:val="0"/>
      <w:divBdr>
        <w:top w:val="none" w:sz="0" w:space="0" w:color="auto"/>
        <w:left w:val="none" w:sz="0" w:space="0" w:color="auto"/>
        <w:bottom w:val="none" w:sz="0" w:space="0" w:color="auto"/>
        <w:right w:val="none" w:sz="0" w:space="0" w:color="auto"/>
      </w:divBdr>
    </w:div>
    <w:div w:id="1667783688">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1706297485">
      <w:bodyDiv w:val="1"/>
      <w:marLeft w:val="0"/>
      <w:marRight w:val="0"/>
      <w:marTop w:val="0"/>
      <w:marBottom w:val="0"/>
      <w:divBdr>
        <w:top w:val="none" w:sz="0" w:space="0" w:color="auto"/>
        <w:left w:val="none" w:sz="0" w:space="0" w:color="auto"/>
        <w:bottom w:val="none" w:sz="0" w:space="0" w:color="auto"/>
        <w:right w:val="none" w:sz="0" w:space="0" w:color="auto"/>
      </w:divBdr>
    </w:div>
    <w:div w:id="1730375693">
      <w:bodyDiv w:val="1"/>
      <w:marLeft w:val="0"/>
      <w:marRight w:val="0"/>
      <w:marTop w:val="0"/>
      <w:marBottom w:val="0"/>
      <w:divBdr>
        <w:top w:val="none" w:sz="0" w:space="0" w:color="auto"/>
        <w:left w:val="none" w:sz="0" w:space="0" w:color="auto"/>
        <w:bottom w:val="none" w:sz="0" w:space="0" w:color="auto"/>
        <w:right w:val="none" w:sz="0" w:space="0" w:color="auto"/>
      </w:divBdr>
    </w:div>
    <w:div w:id="1745175188">
      <w:bodyDiv w:val="1"/>
      <w:marLeft w:val="0"/>
      <w:marRight w:val="0"/>
      <w:marTop w:val="0"/>
      <w:marBottom w:val="0"/>
      <w:divBdr>
        <w:top w:val="none" w:sz="0" w:space="0" w:color="auto"/>
        <w:left w:val="none" w:sz="0" w:space="0" w:color="auto"/>
        <w:bottom w:val="none" w:sz="0" w:space="0" w:color="auto"/>
        <w:right w:val="none" w:sz="0" w:space="0" w:color="auto"/>
      </w:divBdr>
    </w:div>
    <w:div w:id="1751850157">
      <w:bodyDiv w:val="1"/>
      <w:marLeft w:val="0"/>
      <w:marRight w:val="0"/>
      <w:marTop w:val="0"/>
      <w:marBottom w:val="0"/>
      <w:divBdr>
        <w:top w:val="none" w:sz="0" w:space="0" w:color="auto"/>
        <w:left w:val="none" w:sz="0" w:space="0" w:color="auto"/>
        <w:bottom w:val="none" w:sz="0" w:space="0" w:color="auto"/>
        <w:right w:val="none" w:sz="0" w:space="0" w:color="auto"/>
      </w:divBdr>
    </w:div>
    <w:div w:id="1764720520">
      <w:bodyDiv w:val="1"/>
      <w:marLeft w:val="0"/>
      <w:marRight w:val="0"/>
      <w:marTop w:val="0"/>
      <w:marBottom w:val="0"/>
      <w:divBdr>
        <w:top w:val="none" w:sz="0" w:space="0" w:color="auto"/>
        <w:left w:val="none" w:sz="0" w:space="0" w:color="auto"/>
        <w:bottom w:val="none" w:sz="0" w:space="0" w:color="auto"/>
        <w:right w:val="none" w:sz="0" w:space="0" w:color="auto"/>
      </w:divBdr>
    </w:div>
    <w:div w:id="1768041859">
      <w:bodyDiv w:val="1"/>
      <w:marLeft w:val="0"/>
      <w:marRight w:val="0"/>
      <w:marTop w:val="0"/>
      <w:marBottom w:val="0"/>
      <w:divBdr>
        <w:top w:val="none" w:sz="0" w:space="0" w:color="auto"/>
        <w:left w:val="none" w:sz="0" w:space="0" w:color="auto"/>
        <w:bottom w:val="none" w:sz="0" w:space="0" w:color="auto"/>
        <w:right w:val="none" w:sz="0" w:space="0" w:color="auto"/>
      </w:divBdr>
    </w:div>
    <w:div w:id="1830050689">
      <w:bodyDiv w:val="1"/>
      <w:marLeft w:val="0"/>
      <w:marRight w:val="0"/>
      <w:marTop w:val="0"/>
      <w:marBottom w:val="0"/>
      <w:divBdr>
        <w:top w:val="none" w:sz="0" w:space="0" w:color="auto"/>
        <w:left w:val="none" w:sz="0" w:space="0" w:color="auto"/>
        <w:bottom w:val="none" w:sz="0" w:space="0" w:color="auto"/>
        <w:right w:val="none" w:sz="0" w:space="0" w:color="auto"/>
      </w:divBdr>
      <w:divsChild>
        <w:div w:id="733813639">
          <w:marLeft w:val="0"/>
          <w:marRight w:val="0"/>
          <w:marTop w:val="0"/>
          <w:marBottom w:val="0"/>
          <w:divBdr>
            <w:top w:val="none" w:sz="0" w:space="0" w:color="auto"/>
            <w:left w:val="none" w:sz="0" w:space="0" w:color="auto"/>
            <w:bottom w:val="none" w:sz="0" w:space="0" w:color="auto"/>
            <w:right w:val="none" w:sz="0" w:space="0" w:color="auto"/>
          </w:divBdr>
        </w:div>
        <w:div w:id="1395545409">
          <w:marLeft w:val="0"/>
          <w:marRight w:val="0"/>
          <w:marTop w:val="0"/>
          <w:marBottom w:val="0"/>
          <w:divBdr>
            <w:top w:val="none" w:sz="0" w:space="0" w:color="auto"/>
            <w:left w:val="none" w:sz="0" w:space="0" w:color="auto"/>
            <w:bottom w:val="none" w:sz="0" w:space="0" w:color="auto"/>
            <w:right w:val="none" w:sz="0" w:space="0" w:color="auto"/>
          </w:divBdr>
          <w:divsChild>
            <w:div w:id="969475877">
              <w:marLeft w:val="0"/>
              <w:marRight w:val="0"/>
              <w:marTop w:val="0"/>
              <w:marBottom w:val="0"/>
              <w:divBdr>
                <w:top w:val="none" w:sz="0" w:space="0" w:color="auto"/>
                <w:left w:val="none" w:sz="0" w:space="0" w:color="auto"/>
                <w:bottom w:val="none" w:sz="0" w:space="0" w:color="auto"/>
                <w:right w:val="none" w:sz="0" w:space="0" w:color="auto"/>
              </w:divBdr>
              <w:divsChild>
                <w:div w:id="1468888644">
                  <w:marLeft w:val="0"/>
                  <w:marRight w:val="0"/>
                  <w:marTop w:val="0"/>
                  <w:marBottom w:val="0"/>
                  <w:divBdr>
                    <w:top w:val="none" w:sz="0" w:space="0" w:color="auto"/>
                    <w:left w:val="none" w:sz="0" w:space="0" w:color="auto"/>
                    <w:bottom w:val="none" w:sz="0" w:space="0" w:color="auto"/>
                    <w:right w:val="none" w:sz="0" w:space="0" w:color="auto"/>
                  </w:divBdr>
                  <w:divsChild>
                    <w:div w:id="685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483524">
      <w:bodyDiv w:val="1"/>
      <w:marLeft w:val="0"/>
      <w:marRight w:val="0"/>
      <w:marTop w:val="0"/>
      <w:marBottom w:val="0"/>
      <w:divBdr>
        <w:top w:val="none" w:sz="0" w:space="0" w:color="auto"/>
        <w:left w:val="none" w:sz="0" w:space="0" w:color="auto"/>
        <w:bottom w:val="none" w:sz="0" w:space="0" w:color="auto"/>
        <w:right w:val="none" w:sz="0" w:space="0" w:color="auto"/>
      </w:divBdr>
    </w:div>
    <w:div w:id="1847670008">
      <w:bodyDiv w:val="1"/>
      <w:marLeft w:val="0"/>
      <w:marRight w:val="0"/>
      <w:marTop w:val="0"/>
      <w:marBottom w:val="0"/>
      <w:divBdr>
        <w:top w:val="none" w:sz="0" w:space="0" w:color="auto"/>
        <w:left w:val="none" w:sz="0" w:space="0" w:color="auto"/>
        <w:bottom w:val="none" w:sz="0" w:space="0" w:color="auto"/>
        <w:right w:val="none" w:sz="0" w:space="0" w:color="auto"/>
      </w:divBdr>
    </w:div>
    <w:div w:id="1897889415">
      <w:bodyDiv w:val="1"/>
      <w:marLeft w:val="0"/>
      <w:marRight w:val="0"/>
      <w:marTop w:val="0"/>
      <w:marBottom w:val="0"/>
      <w:divBdr>
        <w:top w:val="none" w:sz="0" w:space="0" w:color="auto"/>
        <w:left w:val="none" w:sz="0" w:space="0" w:color="auto"/>
        <w:bottom w:val="none" w:sz="0" w:space="0" w:color="auto"/>
        <w:right w:val="none" w:sz="0" w:space="0" w:color="auto"/>
      </w:divBdr>
    </w:div>
    <w:div w:id="2005237751">
      <w:bodyDiv w:val="1"/>
      <w:marLeft w:val="0"/>
      <w:marRight w:val="0"/>
      <w:marTop w:val="0"/>
      <w:marBottom w:val="0"/>
      <w:divBdr>
        <w:top w:val="none" w:sz="0" w:space="0" w:color="auto"/>
        <w:left w:val="none" w:sz="0" w:space="0" w:color="auto"/>
        <w:bottom w:val="none" w:sz="0" w:space="0" w:color="auto"/>
        <w:right w:val="none" w:sz="0" w:space="0" w:color="auto"/>
      </w:divBdr>
    </w:div>
    <w:div w:id="2014332136">
      <w:bodyDiv w:val="1"/>
      <w:marLeft w:val="0"/>
      <w:marRight w:val="0"/>
      <w:marTop w:val="0"/>
      <w:marBottom w:val="0"/>
      <w:divBdr>
        <w:top w:val="none" w:sz="0" w:space="0" w:color="auto"/>
        <w:left w:val="none" w:sz="0" w:space="0" w:color="auto"/>
        <w:bottom w:val="none" w:sz="0" w:space="0" w:color="auto"/>
        <w:right w:val="none" w:sz="0" w:space="0" w:color="auto"/>
      </w:divBdr>
    </w:div>
    <w:div w:id="2024359716">
      <w:bodyDiv w:val="1"/>
      <w:marLeft w:val="0"/>
      <w:marRight w:val="0"/>
      <w:marTop w:val="0"/>
      <w:marBottom w:val="0"/>
      <w:divBdr>
        <w:top w:val="none" w:sz="0" w:space="0" w:color="auto"/>
        <w:left w:val="none" w:sz="0" w:space="0" w:color="auto"/>
        <w:bottom w:val="none" w:sz="0" w:space="0" w:color="auto"/>
        <w:right w:val="none" w:sz="0" w:space="0" w:color="auto"/>
      </w:divBdr>
    </w:div>
    <w:div w:id="2038971033">
      <w:bodyDiv w:val="1"/>
      <w:marLeft w:val="0"/>
      <w:marRight w:val="0"/>
      <w:marTop w:val="0"/>
      <w:marBottom w:val="0"/>
      <w:divBdr>
        <w:top w:val="none" w:sz="0" w:space="0" w:color="auto"/>
        <w:left w:val="none" w:sz="0" w:space="0" w:color="auto"/>
        <w:bottom w:val="none" w:sz="0" w:space="0" w:color="auto"/>
        <w:right w:val="none" w:sz="0" w:space="0" w:color="auto"/>
      </w:divBdr>
    </w:div>
    <w:div w:id="2054037313">
      <w:bodyDiv w:val="1"/>
      <w:marLeft w:val="0"/>
      <w:marRight w:val="0"/>
      <w:marTop w:val="0"/>
      <w:marBottom w:val="0"/>
      <w:divBdr>
        <w:top w:val="none" w:sz="0" w:space="0" w:color="auto"/>
        <w:left w:val="none" w:sz="0" w:space="0" w:color="auto"/>
        <w:bottom w:val="none" w:sz="0" w:space="0" w:color="auto"/>
        <w:right w:val="none" w:sz="0" w:space="0" w:color="auto"/>
      </w:divBdr>
    </w:div>
    <w:div w:id="2090498410">
      <w:bodyDiv w:val="1"/>
      <w:marLeft w:val="0"/>
      <w:marRight w:val="0"/>
      <w:marTop w:val="0"/>
      <w:marBottom w:val="0"/>
      <w:divBdr>
        <w:top w:val="none" w:sz="0" w:space="0" w:color="auto"/>
        <w:left w:val="none" w:sz="0" w:space="0" w:color="auto"/>
        <w:bottom w:val="none" w:sz="0" w:space="0" w:color="auto"/>
        <w:right w:val="none" w:sz="0" w:space="0" w:color="auto"/>
      </w:divBdr>
    </w:div>
    <w:div w:id="2118020847">
      <w:bodyDiv w:val="1"/>
      <w:marLeft w:val="0"/>
      <w:marRight w:val="0"/>
      <w:marTop w:val="0"/>
      <w:marBottom w:val="0"/>
      <w:divBdr>
        <w:top w:val="none" w:sz="0" w:space="0" w:color="auto"/>
        <w:left w:val="none" w:sz="0" w:space="0" w:color="auto"/>
        <w:bottom w:val="none" w:sz="0" w:space="0" w:color="auto"/>
        <w:right w:val="none" w:sz="0" w:space="0" w:color="auto"/>
      </w:divBdr>
    </w:div>
    <w:div w:id="213262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state.mn.us/diseases/hcid/index.html" TargetMode="External"/><Relationship Id="rId18" Type="http://schemas.openxmlformats.org/officeDocument/2006/relationships/hyperlink" Target="https://www.health.state.mn.us/diseases/hcid/index.htm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emergency.cdc.gov/han/2022/han00477.asp" TargetMode="External"/><Relationship Id="rId7" Type="http://schemas.openxmlformats.org/officeDocument/2006/relationships/settings" Target="settings.xml"/><Relationship Id="rId12" Type="http://schemas.openxmlformats.org/officeDocument/2006/relationships/hyperlink" Target="https://www.cdc.gov/vhf/ebola/clinicians/evd/infection-control.html" TargetMode="External"/><Relationship Id="rId17" Type="http://schemas.openxmlformats.org/officeDocument/2006/relationships/hyperlink" Target="https://www.cdc.gov/vhf/ebola/healthcare-us/ppe/faq.html" TargetMode="External"/><Relationship Id="rId25" Type="http://schemas.openxmlformats.org/officeDocument/2006/relationships/hyperlink" Target="http://www.health.state.mn.us/han" TargetMode="External"/><Relationship Id="rId2" Type="http://schemas.openxmlformats.org/officeDocument/2006/relationships/customXml" Target="../customXml/item2.xml"/><Relationship Id="rId16" Type="http://schemas.openxmlformats.org/officeDocument/2006/relationships/hyperlink" Target="https://www.cdc.gov/vhf/ebola/healthcare-us/ppe/guidance-clinically-stable-puis.html" TargetMode="External"/><Relationship Id="rId20" Type="http://schemas.openxmlformats.org/officeDocument/2006/relationships/hyperlink" Target="https://pubmed.ncbi.nlm.nih.gov/2790701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health.state.mn.us/diseases/hcid/index.html" TargetMode="External"/><Relationship Id="rId5" Type="http://schemas.openxmlformats.org/officeDocument/2006/relationships/numbering" Target="numbering.xml"/><Relationship Id="rId15" Type="http://schemas.openxmlformats.org/officeDocument/2006/relationships/hyperlink" Target="https://www.cdc.gov/vhf/ebola/healthcare-us/ppe/guidance.html" TargetMode="External"/><Relationship Id="rId23" Type="http://schemas.openxmlformats.org/officeDocument/2006/relationships/hyperlink" Target="https://www.cdc.gov/vhf/ebola/outbreaks/uganda/2022-sep.html"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health.state.mn.us/diseases/idlab/mls/alert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vhf/ebola/clinicians/evd/infection-control.html" TargetMode="External"/><Relationship Id="rId22" Type="http://schemas.openxmlformats.org/officeDocument/2006/relationships/hyperlink" Target="https://emergency.cdc.gov/coca/calls/2022/callinfo_101222.asp" TargetMode="External"/><Relationship Id="rId27" Type="http://schemas.openxmlformats.org/officeDocument/2006/relationships/footer" Target="foot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dat1\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13E33DFF910D439AC224F8D124280A" ma:contentTypeVersion="6" ma:contentTypeDescription="Create a new document." ma:contentTypeScope="" ma:versionID="899863909905773d431bf1e049a3ff17">
  <xsd:schema xmlns:xsd="http://www.w3.org/2001/XMLSchema" xmlns:xs="http://www.w3.org/2001/XMLSchema" xmlns:p="http://schemas.microsoft.com/office/2006/metadata/properties" xmlns:ns2="c2b686cc-bb53-46ec-b560-22129ff3b9ef" xmlns:ns3="7a5c8f48-baab-4214-9d10-108408e7d086" targetNamespace="http://schemas.microsoft.com/office/2006/metadata/properties" ma:root="true" ma:fieldsID="0866f0223b0cf8913aa690737764d5c6" ns2:_="" ns3:_="">
    <xsd:import namespace="c2b686cc-bb53-46ec-b560-22129ff3b9ef"/>
    <xsd:import namespace="7a5c8f48-baab-4214-9d10-108408e7d0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b686cc-bb53-46ec-b560-22129ff3b9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5c8f48-baab-4214-9d10-108408e7d0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15975F-7297-41E7-8795-67CF85062A13}">
  <ds:schemaRefs>
    <ds:schemaRef ds:uri="http://schemas.openxmlformats.org/officeDocument/2006/bibliography"/>
  </ds:schemaRefs>
</ds:datastoreItem>
</file>

<file path=customXml/itemProps2.xml><?xml version="1.0" encoding="utf-8"?>
<ds:datastoreItem xmlns:ds="http://schemas.openxmlformats.org/officeDocument/2006/customXml" ds:itemID="{626E2921-4307-4585-9C52-2146A984A1D0}">
  <ds:schemaRefs>
    <ds:schemaRef ds:uri="http://schemas.microsoft.com/sharepoint/v3/contenttype/forms"/>
  </ds:schemaRefs>
</ds:datastoreItem>
</file>

<file path=customXml/itemProps3.xml><?xml version="1.0" encoding="utf-8"?>
<ds:datastoreItem xmlns:ds="http://schemas.openxmlformats.org/officeDocument/2006/customXml" ds:itemID="{2948457E-4F6C-4474-846A-87FD4E08A3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b686cc-bb53-46ec-b560-22129ff3b9ef"/>
    <ds:schemaRef ds:uri="7a5c8f48-baab-4214-9d10-108408e7d0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BF5A84-D146-4B84-B77D-38529A5E057B}">
  <ds:schemaRefs>
    <ds:schemaRef ds:uri="c2b686cc-bb53-46ec-b560-22129ff3b9ef"/>
    <ds:schemaRef ds:uri="http://schemas.microsoft.com/office/infopath/2007/PartnerControls"/>
    <ds:schemaRef ds:uri="http://purl.org/dc/dcmitype/"/>
    <ds:schemaRef ds:uri="http://schemas.microsoft.com/office/2006/documentManagement/types"/>
    <ds:schemaRef ds:uri="http://purl.org/dc/elements/1.1/"/>
    <ds:schemaRef ds:uri="http://purl.org/dc/terms/"/>
    <ds:schemaRef ds:uri="http://www.w3.org/XML/1998/namespace"/>
    <ds:schemaRef ds:uri="http://schemas.openxmlformats.org/package/2006/metadata/core-properties"/>
    <ds:schemaRef ds:uri="7a5c8f48-baab-4214-9d10-108408e7d086"/>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Basic MDH Document</Template>
  <TotalTime>44</TotalTime>
  <Pages>3</Pages>
  <Words>1364</Words>
  <Characters>9510</Characters>
  <Application>Microsoft Office Word</Application>
  <DocSecurity>0</DocSecurity>
  <Lines>128</Lines>
  <Paragraphs>41</Paragraphs>
  <ScaleCrop>false</ScaleCrop>
  <HeadingPairs>
    <vt:vector size="2" baseType="variant">
      <vt:variant>
        <vt:lpstr>Title</vt:lpstr>
      </vt:variant>
      <vt:variant>
        <vt:i4>1</vt:i4>
      </vt:variant>
    </vt:vector>
  </HeadingPairs>
  <TitlesOfParts>
    <vt:vector size="1" baseType="lpstr">
      <vt:lpstr>Health Advisory: Ebola Monitoring: Outbreak in Central Uganda</vt:lpstr>
    </vt:vector>
  </TitlesOfParts>
  <Company>State of Minnesota</Company>
  <LinksUpToDate>false</LinksUpToDate>
  <CharactersWithSpaces>10833</CharactersWithSpaces>
  <SharedDoc>false</SharedDoc>
  <HLinks>
    <vt:vector size="36" baseType="variant">
      <vt:variant>
        <vt:i4>196638</vt:i4>
      </vt:variant>
      <vt:variant>
        <vt:i4>15</vt:i4>
      </vt:variant>
      <vt:variant>
        <vt:i4>0</vt:i4>
      </vt:variant>
      <vt:variant>
        <vt:i4>5</vt:i4>
      </vt:variant>
      <vt:variant>
        <vt:lpwstr>http://www.health.state.mn.us/han</vt:lpwstr>
      </vt:variant>
      <vt:variant>
        <vt:lpwstr/>
      </vt:variant>
      <vt:variant>
        <vt:i4>196638</vt:i4>
      </vt:variant>
      <vt:variant>
        <vt:i4>12</vt:i4>
      </vt:variant>
      <vt:variant>
        <vt:i4>0</vt:i4>
      </vt:variant>
      <vt:variant>
        <vt:i4>5</vt:i4>
      </vt:variant>
      <vt:variant>
        <vt:lpwstr>http://www.health.state.mn.us/han</vt:lpwstr>
      </vt:variant>
      <vt:variant>
        <vt:lpwstr/>
      </vt:variant>
      <vt:variant>
        <vt:i4>8126501</vt:i4>
      </vt:variant>
      <vt:variant>
        <vt:i4>9</vt:i4>
      </vt:variant>
      <vt:variant>
        <vt:i4>0</vt:i4>
      </vt:variant>
      <vt:variant>
        <vt:i4>5</vt:i4>
      </vt:variant>
      <vt:variant>
        <vt:lpwstr>https://www.aap.org/en/patient-care/acute-flaccid-myelitis/</vt:lpwstr>
      </vt:variant>
      <vt:variant>
        <vt:lpwstr/>
      </vt:variant>
      <vt:variant>
        <vt:i4>2359406</vt:i4>
      </vt:variant>
      <vt:variant>
        <vt:i4>6</vt:i4>
      </vt:variant>
      <vt:variant>
        <vt:i4>0</vt:i4>
      </vt:variant>
      <vt:variant>
        <vt:i4>5</vt:i4>
      </vt:variant>
      <vt:variant>
        <vt:lpwstr>https://www.cdc.gov/acute-flaccid-myelitis/hcp/clinicians-health-departments/clinical-presentation.html</vt:lpwstr>
      </vt:variant>
      <vt:variant>
        <vt:lpwstr/>
      </vt:variant>
      <vt:variant>
        <vt:i4>5111828</vt:i4>
      </vt:variant>
      <vt:variant>
        <vt:i4>3</vt:i4>
      </vt:variant>
      <vt:variant>
        <vt:i4>0</vt:i4>
      </vt:variant>
      <vt:variant>
        <vt:i4>5</vt:i4>
      </vt:variant>
      <vt:variant>
        <vt:lpwstr>https://www.health.state.mn.us/diseases/afm/hcp.html</vt:lpwstr>
      </vt:variant>
      <vt:variant>
        <vt:lpwstr/>
      </vt:variant>
      <vt:variant>
        <vt:i4>2359406</vt:i4>
      </vt:variant>
      <vt:variant>
        <vt:i4>0</vt:i4>
      </vt:variant>
      <vt:variant>
        <vt:i4>0</vt:i4>
      </vt:variant>
      <vt:variant>
        <vt:i4>5</vt:i4>
      </vt:variant>
      <vt:variant>
        <vt:lpwstr>https://www.cdc.gov/acute-flaccid-myelitis/hcp/clinicians-health-departments/clinical-presentation.html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Advisory: Ebola Monitoring: Outbreak in Central Uganda</dc:title>
  <dc:subject/>
  <dc:creator>MN Dept of Health</dc:creator>
  <cp:keywords/>
  <dc:description/>
  <cp:lastModifiedBy>McAdams, Toby (MDH)</cp:lastModifiedBy>
  <cp:revision>10</cp:revision>
  <cp:lastPrinted>2016-12-14T18:03:00Z</cp:lastPrinted>
  <dcterms:created xsi:type="dcterms:W3CDTF">2022-10-18T16:47:00Z</dcterms:created>
  <dcterms:modified xsi:type="dcterms:W3CDTF">2022-10-19T15:52:00Z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0x0101003513E33DFF910D439AC224F8D124280A</vt:lpwstr>
  </property>
  <property fmtid="{D5CDD505-2E9C-101B-9397-08002B2CF9AE}" pid="3" name="_dlc_DocIdItemGuid">
    <vt:lpwstr>5625e6c6-036d-48bf-b86d-616be68688bd</vt:lpwstr>
  </property>
</Properties>
</file>